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CA0" w:rsidRPr="00A243AB" w:rsidRDefault="00B82CA0" w:rsidP="00B82CA0">
      <w:pPr>
        <w:spacing w:after="0" w:line="240" w:lineRule="auto"/>
        <w:ind w:firstLine="10206"/>
        <w:rPr>
          <w:rFonts w:ascii="Times New Roman" w:hAnsi="Times New Roman" w:cs="Times New Roman"/>
          <w:sz w:val="24"/>
          <w:szCs w:val="24"/>
        </w:rPr>
      </w:pPr>
      <w:r w:rsidRPr="00A243AB">
        <w:rPr>
          <w:rFonts w:ascii="Times New Roman" w:hAnsi="Times New Roman" w:cs="Times New Roman"/>
          <w:sz w:val="24"/>
          <w:szCs w:val="24"/>
        </w:rPr>
        <w:t>Приложение №2</w:t>
      </w:r>
    </w:p>
    <w:p w:rsidR="00B82CA0" w:rsidRPr="00A243AB" w:rsidRDefault="00B82CA0" w:rsidP="00B82CA0">
      <w:pPr>
        <w:spacing w:after="0" w:line="240" w:lineRule="auto"/>
        <w:ind w:firstLine="10206"/>
        <w:rPr>
          <w:rFonts w:ascii="Times New Roman" w:hAnsi="Times New Roman" w:cs="Times New Roman"/>
          <w:sz w:val="24"/>
          <w:szCs w:val="24"/>
        </w:rPr>
      </w:pPr>
      <w:r w:rsidRPr="00A243AB">
        <w:rPr>
          <w:rFonts w:ascii="Times New Roman" w:hAnsi="Times New Roman" w:cs="Times New Roman"/>
          <w:sz w:val="24"/>
          <w:szCs w:val="24"/>
        </w:rPr>
        <w:t xml:space="preserve">к постановлению Администрации </w:t>
      </w:r>
    </w:p>
    <w:p w:rsidR="00B82CA0" w:rsidRPr="00A243AB" w:rsidRDefault="00B82CA0" w:rsidP="00B82CA0">
      <w:pPr>
        <w:spacing w:after="0" w:line="240" w:lineRule="auto"/>
        <w:ind w:firstLine="10206"/>
        <w:rPr>
          <w:rFonts w:ascii="Times New Roman" w:hAnsi="Times New Roman" w:cs="Times New Roman"/>
          <w:sz w:val="24"/>
          <w:szCs w:val="24"/>
        </w:rPr>
      </w:pPr>
      <w:r w:rsidRPr="00A243AB">
        <w:rPr>
          <w:rFonts w:ascii="Times New Roman" w:hAnsi="Times New Roman" w:cs="Times New Roman"/>
          <w:sz w:val="24"/>
          <w:szCs w:val="24"/>
        </w:rPr>
        <w:t xml:space="preserve">городского округа Электросталь </w:t>
      </w:r>
    </w:p>
    <w:p w:rsidR="00B82CA0" w:rsidRPr="00A243AB" w:rsidRDefault="00B82CA0" w:rsidP="00B82CA0">
      <w:pPr>
        <w:spacing w:after="0" w:line="240" w:lineRule="auto"/>
        <w:ind w:firstLine="10206"/>
        <w:rPr>
          <w:rFonts w:ascii="Times New Roman" w:hAnsi="Times New Roman" w:cs="Times New Roman"/>
          <w:sz w:val="24"/>
          <w:szCs w:val="24"/>
        </w:rPr>
      </w:pPr>
      <w:r w:rsidRPr="00A243AB">
        <w:rPr>
          <w:rFonts w:ascii="Times New Roman" w:hAnsi="Times New Roman" w:cs="Times New Roman"/>
          <w:sz w:val="24"/>
          <w:szCs w:val="24"/>
        </w:rPr>
        <w:t>Московской области</w:t>
      </w:r>
    </w:p>
    <w:p w:rsidR="00B82CA0" w:rsidRPr="00A243AB" w:rsidRDefault="00B82CA0" w:rsidP="00B82CA0">
      <w:pPr>
        <w:spacing w:after="0" w:line="240" w:lineRule="auto"/>
        <w:ind w:firstLine="10206"/>
        <w:rPr>
          <w:rFonts w:ascii="Times New Roman" w:hAnsi="Times New Roman" w:cs="Times New Roman"/>
          <w:sz w:val="24"/>
          <w:szCs w:val="24"/>
        </w:rPr>
      </w:pPr>
      <w:r w:rsidRPr="00A243AB">
        <w:rPr>
          <w:rFonts w:ascii="Times New Roman" w:hAnsi="Times New Roman" w:cs="Times New Roman"/>
          <w:sz w:val="24"/>
          <w:szCs w:val="24"/>
        </w:rPr>
        <w:t>от __________ № _____________</w:t>
      </w:r>
    </w:p>
    <w:p w:rsidR="00B82CA0" w:rsidRPr="00A243AB" w:rsidRDefault="00B82CA0" w:rsidP="00B82CA0">
      <w:pPr>
        <w:spacing w:after="0" w:line="240" w:lineRule="auto"/>
        <w:ind w:firstLine="10206"/>
        <w:rPr>
          <w:rFonts w:ascii="Times New Roman" w:hAnsi="Times New Roman" w:cs="Times New Roman"/>
          <w:sz w:val="24"/>
          <w:szCs w:val="24"/>
        </w:rPr>
      </w:pPr>
    </w:p>
    <w:p w:rsidR="00B82CA0" w:rsidRPr="00A243AB" w:rsidRDefault="00B82CA0" w:rsidP="00B82CA0">
      <w:pPr>
        <w:spacing w:after="0" w:line="240" w:lineRule="auto"/>
        <w:ind w:firstLine="10206"/>
        <w:rPr>
          <w:rFonts w:ascii="Times New Roman" w:hAnsi="Times New Roman" w:cs="Times New Roman"/>
          <w:sz w:val="24"/>
          <w:szCs w:val="24"/>
        </w:rPr>
      </w:pPr>
    </w:p>
    <w:p w:rsidR="00841A19" w:rsidRPr="00A243AB" w:rsidRDefault="00B82CA0" w:rsidP="00841A19">
      <w:pPr>
        <w:autoSpaceDE w:val="0"/>
        <w:autoSpaceDN w:val="0"/>
        <w:adjustRightInd w:val="0"/>
        <w:spacing w:after="0" w:line="240" w:lineRule="auto"/>
        <w:jc w:val="center"/>
        <w:rPr>
          <w:rFonts w:ascii="Times New Roman" w:hAnsi="Times New Roman"/>
          <w:b/>
          <w:sz w:val="24"/>
          <w:szCs w:val="24"/>
        </w:rPr>
      </w:pPr>
      <w:r w:rsidRPr="00A243AB">
        <w:rPr>
          <w:rFonts w:ascii="Times New Roman" w:hAnsi="Times New Roman"/>
          <w:b/>
          <w:bCs/>
          <w:sz w:val="24"/>
          <w:szCs w:val="24"/>
        </w:rPr>
        <w:t>«</w:t>
      </w:r>
      <w:r w:rsidR="00841A19" w:rsidRPr="00A243AB">
        <w:rPr>
          <w:rFonts w:ascii="Times New Roman" w:hAnsi="Times New Roman"/>
          <w:b/>
          <w:bCs/>
          <w:sz w:val="24"/>
          <w:szCs w:val="24"/>
        </w:rPr>
        <w:t xml:space="preserve">6. </w:t>
      </w:r>
      <w:r w:rsidR="00841A19" w:rsidRPr="00A243AB">
        <w:rPr>
          <w:rFonts w:ascii="Times New Roman" w:hAnsi="Times New Roman"/>
          <w:b/>
          <w:sz w:val="24"/>
          <w:szCs w:val="24"/>
        </w:rPr>
        <w:t>Методика расчета значений планируемых результатов реализации муниципальной программы</w:t>
      </w:r>
    </w:p>
    <w:p w:rsidR="00841A19" w:rsidRPr="00A243AB" w:rsidRDefault="00841A19" w:rsidP="00841A19">
      <w:pPr>
        <w:autoSpaceDE w:val="0"/>
        <w:autoSpaceDN w:val="0"/>
        <w:adjustRightInd w:val="0"/>
        <w:spacing w:after="0" w:line="240" w:lineRule="auto"/>
        <w:ind w:firstLine="540"/>
        <w:jc w:val="both"/>
        <w:rPr>
          <w:rFonts w:ascii="Times New Roman" w:hAnsi="Times New Roman"/>
          <w:bCs/>
          <w:sz w:val="24"/>
          <w:szCs w:val="24"/>
        </w:rPr>
      </w:pPr>
    </w:p>
    <w:tbl>
      <w:tblPr>
        <w:tblW w:w="1559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803"/>
        <w:gridCol w:w="1442"/>
        <w:gridCol w:w="9629"/>
        <w:gridCol w:w="10"/>
      </w:tblGrid>
      <w:tr w:rsidR="00841A19" w:rsidRPr="00A243AB" w:rsidTr="00F670D8">
        <w:trPr>
          <w:gridAfter w:val="1"/>
          <w:wAfter w:w="10" w:type="dxa"/>
          <w:trHeight w:val="759"/>
        </w:trPr>
        <w:tc>
          <w:tcPr>
            <w:tcW w:w="710"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 п/п</w:t>
            </w:r>
          </w:p>
        </w:tc>
        <w:tc>
          <w:tcPr>
            <w:tcW w:w="3803"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Наименование показателя, характеризующего планируемые результаты реализации программы</w:t>
            </w:r>
          </w:p>
        </w:tc>
        <w:tc>
          <w:tcPr>
            <w:tcW w:w="1442"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Единица измерения</w:t>
            </w:r>
          </w:p>
        </w:tc>
        <w:tc>
          <w:tcPr>
            <w:tcW w:w="9629"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Порядок расчета, источник данных</w:t>
            </w:r>
          </w:p>
        </w:tc>
      </w:tr>
      <w:tr w:rsidR="00841A19" w:rsidRPr="00A243AB" w:rsidTr="00F670D8">
        <w:trPr>
          <w:gridAfter w:val="1"/>
          <w:wAfter w:w="10" w:type="dxa"/>
        </w:trPr>
        <w:tc>
          <w:tcPr>
            <w:tcW w:w="710"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p>
        </w:tc>
        <w:tc>
          <w:tcPr>
            <w:tcW w:w="3803"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w:t>
            </w:r>
          </w:p>
        </w:tc>
        <w:tc>
          <w:tcPr>
            <w:tcW w:w="1442"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3</w:t>
            </w:r>
          </w:p>
        </w:tc>
        <w:tc>
          <w:tcPr>
            <w:tcW w:w="9629"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w:t>
            </w:r>
          </w:p>
        </w:tc>
      </w:tr>
      <w:tr w:rsidR="00841A19" w:rsidRPr="00A243AB" w:rsidTr="00F670D8">
        <w:tc>
          <w:tcPr>
            <w:tcW w:w="710" w:type="dxa"/>
          </w:tcPr>
          <w:p w:rsidR="00841A19" w:rsidRPr="00A243AB" w:rsidRDefault="00841A1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p>
        </w:tc>
        <w:tc>
          <w:tcPr>
            <w:tcW w:w="14884" w:type="dxa"/>
            <w:gridSpan w:val="4"/>
          </w:tcPr>
          <w:p w:rsidR="00841A19" w:rsidRPr="00A243AB" w:rsidRDefault="00841A19"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1. Создание условий для устойчивого социально-экономического развития городского округа Электросталь.</w:t>
            </w:r>
          </w:p>
        </w:tc>
      </w:tr>
      <w:tr w:rsidR="00FF3A20" w:rsidRPr="00A243AB" w:rsidTr="00F670D8">
        <w:tc>
          <w:tcPr>
            <w:tcW w:w="710" w:type="dxa"/>
          </w:tcPr>
          <w:p w:rsidR="00FF3A20" w:rsidRPr="00A243AB" w:rsidRDefault="00506DA2"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1.1.</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2"/>
              </w:rPr>
              <w:t>Инвестируй в Подмосковье - Объем инвестиций, привлеченных в основной капитал  (без учета бюджетных инвестиций и жилищного строительства), на душу населения</w:t>
            </w:r>
          </w:p>
        </w:tc>
        <w:tc>
          <w:tcPr>
            <w:tcW w:w="1442"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2"/>
              </w:rPr>
              <w:t>тыс.рублей</w:t>
            </w:r>
          </w:p>
        </w:tc>
        <w:tc>
          <w:tcPr>
            <w:tcW w:w="9639" w:type="dxa"/>
            <w:gridSpan w:val="2"/>
          </w:tcPr>
          <w:p w:rsidR="00FF3A20" w:rsidRPr="00A243AB" w:rsidRDefault="002143CE"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Показатель Рейтинга-50, включает объем инвестиций, привлеченных </w:t>
            </w:r>
            <w:r w:rsidR="00452334" w:rsidRPr="00A243AB">
              <w:rPr>
                <w:rFonts w:ascii="Times New Roman" w:hAnsi="Times New Roman" w:cs="Times New Roman"/>
                <w:sz w:val="24"/>
                <w:szCs w:val="24"/>
              </w:rPr>
              <w:t>за отчетный период в основной капитал по организациям, не относящимся к субъектам малого и среднего предпринимательства, за исключением средств бюджетов всех уровней, а также инвестиций, направленных на жилищное строительство.</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Расчет показателя осуществляется по следующей формуле:</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Ид = Икс – Иб – Иж, где:</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и жилищного строительства);</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Икс – инвестиции в основной капитал по организациям, не относящимся к субъектам малого предпринимательства;</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Иб – инвестиции в основной капитал за счет средств бюджетов всех уровней по организациям, не относящимся к субъектам малого предпринимательства;</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Иж – Инвестиции в основной капитал, направленные на жилищное строительство, по организациям, не относящимся к субъектам малого предпринимательства.</w:t>
            </w:r>
          </w:p>
          <w:p w:rsidR="00452334" w:rsidRPr="00A243AB" w:rsidRDefault="00452334"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Источником информации являются данные формы статистического наблюдения № П-2 «Сведения об инвестициях в нефинансовые активы», размещенные на отчетную дату на портале Правительства Московской области в рамках Госзаказа на статистическую информацию.</w:t>
            </w:r>
          </w:p>
          <w:p w:rsidR="002143CE" w:rsidRPr="00A243AB" w:rsidRDefault="00D7086B" w:rsidP="00D7086B">
            <w:pPr>
              <w:pStyle w:val="ConsPlusNormal"/>
              <w:rPr>
                <w:rFonts w:ascii="Times New Roman" w:hAnsi="Times New Roman" w:cs="Times New Roman"/>
                <w:sz w:val="24"/>
                <w:szCs w:val="24"/>
              </w:rPr>
            </w:pPr>
            <w:r w:rsidRPr="00A243AB">
              <w:rPr>
                <w:rFonts w:ascii="Times New Roman" w:hAnsi="Times New Roman" w:cs="Times New Roman"/>
                <w:sz w:val="24"/>
                <w:szCs w:val="24"/>
              </w:rPr>
              <w:lastRenderedPageBreak/>
              <w:t>Расчет показателя на душу населения осуществляется путем деления  объема инвестиций, привлеченных в основной капитал по организациям, не относящимся к субъектам малого предпринимательства (без учета бюджетных инвестиций и жилищного строительства) (Ид) на численность населения городского округа Электросталь.</w:t>
            </w:r>
          </w:p>
        </w:tc>
      </w:tr>
      <w:tr w:rsidR="002D4769" w:rsidRPr="00A243AB" w:rsidTr="00F670D8">
        <w:tc>
          <w:tcPr>
            <w:tcW w:w="710" w:type="dxa"/>
          </w:tcPr>
          <w:p w:rsidR="002D4769"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lastRenderedPageBreak/>
              <w:t>1.2.</w:t>
            </w:r>
          </w:p>
        </w:tc>
        <w:tc>
          <w:tcPr>
            <w:tcW w:w="3803" w:type="dxa"/>
          </w:tcPr>
          <w:p w:rsidR="002D4769" w:rsidRPr="00A243AB" w:rsidRDefault="002D4769"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Процент заполняемости индустриального парка</w:t>
            </w:r>
          </w:p>
        </w:tc>
        <w:tc>
          <w:tcPr>
            <w:tcW w:w="1442" w:type="dxa"/>
          </w:tcPr>
          <w:p w:rsidR="002D4769" w:rsidRPr="00A243AB" w:rsidRDefault="002D4769" w:rsidP="003C715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процент</w:t>
            </w:r>
          </w:p>
        </w:tc>
        <w:tc>
          <w:tcPr>
            <w:tcW w:w="9639" w:type="dxa"/>
            <w:gridSpan w:val="2"/>
          </w:tcPr>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 xml:space="preserve">ПЗ = </w:t>
            </w:r>
            <w:r w:rsidRPr="00A243AB">
              <w:rPr>
                <w:rFonts w:ascii="Times New Roman" w:eastAsia="Calibri" w:hAnsi="Times New Roman" w:cs="Times New Roman"/>
                <w:sz w:val="24"/>
                <w:szCs w:val="24"/>
                <w:lang w:val="en-US" w:eastAsia="en-US"/>
              </w:rPr>
              <w:t>S</w:t>
            </w:r>
            <w:r w:rsidRPr="00A243AB">
              <w:rPr>
                <w:rFonts w:ascii="Times New Roman" w:eastAsia="Calibri" w:hAnsi="Times New Roman" w:cs="Times New Roman"/>
                <w:sz w:val="24"/>
                <w:szCs w:val="24"/>
                <w:vertAlign w:val="subscript"/>
                <w:lang w:eastAsia="en-US"/>
              </w:rPr>
              <w:t>зр</w:t>
            </w:r>
            <w:r w:rsidRPr="00A243AB">
              <w:rPr>
                <w:rFonts w:ascii="Times New Roman" w:eastAsia="Calibri" w:hAnsi="Times New Roman" w:cs="Times New Roman"/>
                <w:sz w:val="24"/>
                <w:szCs w:val="24"/>
                <w:lang w:eastAsia="en-US"/>
              </w:rPr>
              <w:t xml:space="preserve"> * 100/ (</w:t>
            </w:r>
            <w:r w:rsidRPr="00A243AB">
              <w:rPr>
                <w:rFonts w:ascii="Times New Roman" w:eastAsia="Calibri" w:hAnsi="Times New Roman" w:cs="Times New Roman"/>
                <w:sz w:val="24"/>
                <w:szCs w:val="24"/>
                <w:lang w:val="en-US" w:eastAsia="en-US"/>
              </w:rPr>
              <w:t>S</w:t>
            </w:r>
            <w:r w:rsidRPr="00A243AB">
              <w:rPr>
                <w:rFonts w:ascii="Times New Roman" w:eastAsia="Calibri" w:hAnsi="Times New Roman" w:cs="Times New Roman"/>
                <w:sz w:val="24"/>
                <w:szCs w:val="24"/>
                <w:vertAlign w:val="subscript"/>
                <w:lang w:eastAsia="en-US"/>
              </w:rPr>
              <w:t xml:space="preserve">общ </w:t>
            </w:r>
            <w:r w:rsidRPr="00A243AB">
              <w:rPr>
                <w:rFonts w:ascii="Times New Roman" w:eastAsia="Calibri" w:hAnsi="Times New Roman" w:cs="Times New Roman"/>
                <w:sz w:val="24"/>
                <w:szCs w:val="24"/>
                <w:lang w:eastAsia="en-US"/>
              </w:rPr>
              <w:t xml:space="preserve">– </w:t>
            </w:r>
            <w:r w:rsidRPr="00A243AB">
              <w:rPr>
                <w:rFonts w:ascii="Times New Roman" w:eastAsia="Calibri" w:hAnsi="Times New Roman" w:cs="Times New Roman"/>
                <w:sz w:val="24"/>
                <w:szCs w:val="24"/>
                <w:lang w:val="en-US" w:eastAsia="en-US"/>
              </w:rPr>
              <w:t>S</w:t>
            </w:r>
            <w:r w:rsidRPr="00A243AB">
              <w:rPr>
                <w:rFonts w:ascii="Times New Roman" w:eastAsia="Calibri" w:hAnsi="Times New Roman" w:cs="Times New Roman"/>
                <w:sz w:val="24"/>
                <w:szCs w:val="24"/>
                <w:vertAlign w:val="subscript"/>
                <w:lang w:eastAsia="en-US"/>
              </w:rPr>
              <w:t>инф</w:t>
            </w:r>
            <w:r w:rsidRPr="00A243AB">
              <w:rPr>
                <w:rFonts w:ascii="Times New Roman" w:eastAsia="Calibri" w:hAnsi="Times New Roman" w:cs="Times New Roman"/>
                <w:sz w:val="24"/>
                <w:szCs w:val="24"/>
                <w:lang w:eastAsia="en-US"/>
              </w:rPr>
              <w:t>), где</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ПЗ – процент заполняемости индустриального парка,</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Sзр – площадь индустриального парка, занятая резидентами, га,</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Sобщ – общая площадь индустриального парка, га,</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Sинф – площадь индустриального парка для объектов инфраструктуры, га.</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Источник информации - Оперативные данные МКУ «Департамент по развитию промышленности, инвестиционной политике и рекламе»</w:t>
            </w:r>
          </w:p>
        </w:tc>
      </w:tr>
      <w:tr w:rsidR="002D4769" w:rsidRPr="00A243AB" w:rsidTr="00F670D8">
        <w:tc>
          <w:tcPr>
            <w:tcW w:w="710" w:type="dxa"/>
          </w:tcPr>
          <w:p w:rsidR="002D4769"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1.3.</w:t>
            </w:r>
          </w:p>
        </w:tc>
        <w:tc>
          <w:tcPr>
            <w:tcW w:w="3803" w:type="dxa"/>
          </w:tcPr>
          <w:p w:rsidR="002D4769" w:rsidRPr="00A243AB" w:rsidRDefault="002D4769"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Количество привлеченных резидентов индустриальных парков, технопарков, промышленных площадок</w:t>
            </w:r>
          </w:p>
        </w:tc>
        <w:tc>
          <w:tcPr>
            <w:tcW w:w="1442" w:type="dxa"/>
          </w:tcPr>
          <w:p w:rsidR="002D4769" w:rsidRPr="00A243AB" w:rsidRDefault="002D4769" w:rsidP="003C715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единица</w:t>
            </w:r>
          </w:p>
        </w:tc>
        <w:tc>
          <w:tcPr>
            <w:tcW w:w="9639" w:type="dxa"/>
            <w:gridSpan w:val="2"/>
          </w:tcPr>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w:t>
            </w:r>
          </w:p>
          <w:p w:rsidR="002D4769" w:rsidRPr="00A243AB" w:rsidRDefault="002D4769" w:rsidP="002D4769">
            <w:pPr>
              <w:spacing w:after="0" w:line="240" w:lineRule="auto"/>
              <w:jc w:val="both"/>
              <w:rPr>
                <w:rFonts w:ascii="Times New Roman" w:eastAsia="Calibri" w:hAnsi="Times New Roman" w:cs="Times New Roman"/>
                <w:sz w:val="24"/>
                <w:szCs w:val="24"/>
                <w:lang w:eastAsia="en-US"/>
              </w:rPr>
            </w:pPr>
            <w:r w:rsidRPr="00A243AB">
              <w:rPr>
                <w:rFonts w:ascii="Times New Roman" w:eastAsia="Calibri" w:hAnsi="Times New Roman" w:cs="Times New Roman"/>
                <w:sz w:val="24"/>
                <w:szCs w:val="24"/>
                <w:lang w:eastAsia="en-US"/>
              </w:rPr>
              <w:t>Источник информации - Оперативные данные МКУ «Департамент по развитию промышленности, инвестиционной политике и рекламе»</w:t>
            </w:r>
          </w:p>
        </w:tc>
      </w:tr>
      <w:tr w:rsidR="002D4769" w:rsidRPr="00A243AB" w:rsidTr="00F670D8">
        <w:tc>
          <w:tcPr>
            <w:tcW w:w="710" w:type="dxa"/>
          </w:tcPr>
          <w:p w:rsidR="002D4769"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1.4.</w:t>
            </w:r>
          </w:p>
        </w:tc>
        <w:tc>
          <w:tcPr>
            <w:tcW w:w="3803" w:type="dxa"/>
          </w:tcPr>
          <w:p w:rsidR="002D4769" w:rsidRPr="00A243AB" w:rsidRDefault="002D4769"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Количество резидентов индустриальных парков, технопарков, промышленных площадок, начавших производство</w:t>
            </w:r>
          </w:p>
        </w:tc>
        <w:tc>
          <w:tcPr>
            <w:tcW w:w="1442" w:type="dxa"/>
          </w:tcPr>
          <w:p w:rsidR="002D4769" w:rsidRPr="00A243AB" w:rsidRDefault="002D4769" w:rsidP="003C715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единица</w:t>
            </w:r>
          </w:p>
        </w:tc>
        <w:tc>
          <w:tcPr>
            <w:tcW w:w="9639" w:type="dxa"/>
            <w:gridSpan w:val="2"/>
          </w:tcPr>
          <w:p w:rsidR="002D4769" w:rsidRPr="00A243AB" w:rsidRDefault="002D4769" w:rsidP="002D4769">
            <w:pPr>
              <w:spacing w:after="0" w:line="240" w:lineRule="auto"/>
              <w:rPr>
                <w:rFonts w:ascii="Times New Roman" w:hAnsi="Times New Roman" w:cs="Times New Roman"/>
                <w:sz w:val="24"/>
                <w:szCs w:val="24"/>
              </w:rPr>
            </w:pPr>
            <w:r w:rsidRPr="00A243AB">
              <w:rPr>
                <w:rFonts w:ascii="Times New Roman" w:eastAsia="Times New Roman" w:hAnsi="Times New Roman" w:cs="Times New Roman"/>
                <w:sz w:val="24"/>
                <w:szCs w:val="24"/>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 и начавшие производство</w:t>
            </w:r>
            <w:r w:rsidRPr="00A243AB">
              <w:rPr>
                <w:rFonts w:ascii="Times New Roman" w:hAnsi="Times New Roman" w:cs="Times New Roman"/>
                <w:sz w:val="24"/>
                <w:szCs w:val="24"/>
              </w:rPr>
              <w:t>.</w:t>
            </w:r>
          </w:p>
          <w:p w:rsidR="002D4769" w:rsidRPr="00A243AB" w:rsidRDefault="002D4769" w:rsidP="002D4769">
            <w:pPr>
              <w:spacing w:after="0" w:line="240" w:lineRule="auto"/>
              <w:rPr>
                <w:rFonts w:ascii="Times New Roman" w:eastAsia="Times New Roman" w:hAnsi="Times New Roman" w:cs="Times New Roman"/>
                <w:sz w:val="24"/>
                <w:szCs w:val="24"/>
              </w:rPr>
            </w:pPr>
            <w:r w:rsidRPr="00A243AB">
              <w:rPr>
                <w:rFonts w:ascii="Times New Roman" w:eastAsia="Calibri" w:hAnsi="Times New Roman" w:cs="Times New Roman"/>
                <w:sz w:val="24"/>
                <w:szCs w:val="24"/>
                <w:lang w:eastAsia="en-US"/>
              </w:rPr>
              <w:t>Источник информации - Оперативные данные МКУ «Департамент по развитию промышленности, инвестиционной политике и рекламе»</w:t>
            </w:r>
          </w:p>
        </w:tc>
      </w:tr>
      <w:tr w:rsidR="002D4769" w:rsidRPr="00A243AB" w:rsidTr="00F670D8">
        <w:tc>
          <w:tcPr>
            <w:tcW w:w="710" w:type="dxa"/>
          </w:tcPr>
          <w:p w:rsidR="002D4769"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1.5.</w:t>
            </w:r>
          </w:p>
        </w:tc>
        <w:tc>
          <w:tcPr>
            <w:tcW w:w="3803" w:type="dxa"/>
          </w:tcPr>
          <w:p w:rsidR="002D4769" w:rsidRPr="00A243AB" w:rsidRDefault="002D4769"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Количество созданных новых индустриальных парков, технопарков, промышленных площадок</w:t>
            </w:r>
          </w:p>
        </w:tc>
        <w:tc>
          <w:tcPr>
            <w:tcW w:w="1442" w:type="dxa"/>
          </w:tcPr>
          <w:p w:rsidR="002D4769" w:rsidRPr="00A243AB" w:rsidRDefault="002D4769" w:rsidP="003C715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единица</w:t>
            </w:r>
          </w:p>
        </w:tc>
        <w:tc>
          <w:tcPr>
            <w:tcW w:w="9639" w:type="dxa"/>
            <w:gridSpan w:val="2"/>
          </w:tcPr>
          <w:p w:rsidR="002D4769" w:rsidRPr="00A243AB" w:rsidRDefault="002D4769" w:rsidP="002D4769">
            <w:pPr>
              <w:spacing w:after="0" w:line="240" w:lineRule="auto"/>
              <w:rPr>
                <w:rFonts w:ascii="Times New Roman" w:hAnsi="Times New Roman" w:cs="Times New Roman"/>
                <w:sz w:val="24"/>
                <w:szCs w:val="24"/>
              </w:rPr>
            </w:pPr>
            <w:r w:rsidRPr="00A243AB">
              <w:rPr>
                <w:rFonts w:ascii="Times New Roman" w:eastAsia="Times New Roman" w:hAnsi="Times New Roman" w:cs="Times New Roman"/>
                <w:sz w:val="24"/>
                <w:szCs w:val="24"/>
              </w:rPr>
              <w:t>Учитываются новые созданные индустриальные парки, технопарки, промышленные площадки</w:t>
            </w:r>
            <w:r w:rsidRPr="00A243AB">
              <w:rPr>
                <w:rFonts w:ascii="Times New Roman" w:hAnsi="Times New Roman" w:cs="Times New Roman"/>
                <w:sz w:val="24"/>
                <w:szCs w:val="24"/>
              </w:rPr>
              <w:t>.</w:t>
            </w:r>
          </w:p>
          <w:p w:rsidR="002D4769" w:rsidRPr="00A243AB" w:rsidRDefault="002D4769" w:rsidP="002D4769">
            <w:pPr>
              <w:spacing w:after="0" w:line="240" w:lineRule="auto"/>
              <w:rPr>
                <w:rFonts w:ascii="Times New Roman" w:eastAsia="Times New Roman" w:hAnsi="Times New Roman" w:cs="Times New Roman"/>
                <w:sz w:val="24"/>
                <w:szCs w:val="24"/>
              </w:rPr>
            </w:pPr>
            <w:r w:rsidRPr="00A243AB">
              <w:rPr>
                <w:rFonts w:ascii="Times New Roman" w:eastAsia="Calibri" w:hAnsi="Times New Roman" w:cs="Times New Roman"/>
                <w:sz w:val="24"/>
                <w:szCs w:val="24"/>
                <w:lang w:eastAsia="en-US"/>
              </w:rPr>
              <w:t>Источник информации - Оперативные данные МКУ «Департамент по развитию промышленности, инвестиционной политике и рекламе».</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6</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Количество созданных рабочих </w:t>
            </w:r>
            <w:r w:rsidRPr="00A243AB">
              <w:rPr>
                <w:rFonts w:ascii="Times New Roman" w:hAnsi="Times New Roman" w:cs="Times New Roman"/>
                <w:sz w:val="24"/>
                <w:szCs w:val="24"/>
              </w:rPr>
              <w:lastRenderedPageBreak/>
              <w:t>мест, всего</w:t>
            </w:r>
          </w:p>
        </w:tc>
        <w:tc>
          <w:tcPr>
            <w:tcW w:w="1442"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lastRenderedPageBreak/>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Учитываются все созданные рабочие места на новых и действующих предприятиях.</w:t>
            </w:r>
          </w:p>
          <w:p w:rsidR="00FF3A20" w:rsidRPr="00A243AB" w:rsidRDefault="00FF3A20" w:rsidP="003717C6">
            <w:pPr>
              <w:pStyle w:val="ConsPlusNormal"/>
              <w:rPr>
                <w:rFonts w:ascii="Times New Roman" w:hAnsi="Times New Roman" w:cs="Times New Roman"/>
                <w:sz w:val="24"/>
                <w:szCs w:val="24"/>
              </w:rPr>
            </w:pPr>
            <w:r w:rsidRPr="00A243AB">
              <w:rPr>
                <w:rFonts w:ascii="Times New Roman" w:hAnsi="Times New Roman" w:cs="Times New Roman"/>
                <w:sz w:val="24"/>
                <w:szCs w:val="24"/>
              </w:rPr>
              <w:lastRenderedPageBreak/>
              <w:t>Оперативные данные МКУ «Департамент по развитию промышленности, инвестиционной политике и рекламе»,</w:t>
            </w:r>
            <w:r w:rsidR="002D4769" w:rsidRPr="00A243AB">
              <w:rPr>
                <w:rFonts w:ascii="Times New Roman" w:hAnsi="Times New Roman" w:cs="Times New Roman"/>
                <w:sz w:val="24"/>
                <w:szCs w:val="24"/>
              </w:rPr>
              <w:t xml:space="preserve"> управления по потребительскому рынку и сельскому хозяйству,</w:t>
            </w:r>
            <w:r w:rsidR="003717C6" w:rsidRPr="00A243AB">
              <w:rPr>
                <w:rFonts w:ascii="Times New Roman" w:hAnsi="Times New Roman" w:cs="Times New Roman"/>
                <w:sz w:val="24"/>
                <w:szCs w:val="24"/>
              </w:rPr>
              <w:t xml:space="preserve"> </w:t>
            </w:r>
            <w:r w:rsidRPr="00A243AB">
              <w:rPr>
                <w:rFonts w:ascii="Times New Roman" w:hAnsi="Times New Roman" w:cs="Times New Roman"/>
                <w:sz w:val="24"/>
                <w:szCs w:val="24"/>
              </w:rPr>
              <w:t>отдела по социальным вопросам Администрации городского округа</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lastRenderedPageBreak/>
              <w:t>1.</w:t>
            </w:r>
            <w:r w:rsidR="002D4769" w:rsidRPr="00A243AB">
              <w:rPr>
                <w:rFonts w:ascii="Times New Roman" w:hAnsi="Times New Roman" w:cs="Times New Roman"/>
                <w:sz w:val="24"/>
                <w:szCs w:val="24"/>
              </w:rPr>
              <w:t>7</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Увеличение среднемесячной заработной платы работников организаций, не относящихся к субъектам малого предпринимательства</w:t>
            </w:r>
          </w:p>
        </w:tc>
        <w:tc>
          <w:tcPr>
            <w:tcW w:w="1442"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процентов</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Значение показателя определяется исходя из данных формы федерального государственного статистического наблюдения №П-4 "Сведения о численности, заработной плате и движении работников"</w:t>
            </w:r>
          </w:p>
        </w:tc>
      </w:tr>
      <w:tr w:rsidR="00D075B2" w:rsidRPr="00A243AB" w:rsidTr="00CF72C7">
        <w:tc>
          <w:tcPr>
            <w:tcW w:w="710" w:type="dxa"/>
          </w:tcPr>
          <w:p w:rsidR="00D075B2" w:rsidRPr="00A243AB" w:rsidRDefault="002D4769"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1.8.</w:t>
            </w:r>
          </w:p>
        </w:tc>
        <w:tc>
          <w:tcPr>
            <w:tcW w:w="3803" w:type="dxa"/>
          </w:tcPr>
          <w:p w:rsidR="00D075B2" w:rsidRPr="00A243AB" w:rsidRDefault="00D075B2" w:rsidP="00CF72C7">
            <w:pPr>
              <w:spacing w:after="0" w:line="240" w:lineRule="auto"/>
              <w:rPr>
                <w:rFonts w:ascii="Times New Roman" w:hAnsi="Times New Roman"/>
                <w:sz w:val="24"/>
              </w:rPr>
            </w:pPr>
            <w:r w:rsidRPr="00A243AB">
              <w:rPr>
                <w:rFonts w:ascii="Times New Roman" w:hAnsi="Times New Roman"/>
                <w:sz w:val="24"/>
              </w:rPr>
              <w:t>Зарплата бюджетников - Достижение (поддержание) средней заработной платы работников  социальной сферы в соответствии с майскими Указами Президента 2012 года</w:t>
            </w:r>
          </w:p>
        </w:tc>
        <w:tc>
          <w:tcPr>
            <w:tcW w:w="1442" w:type="dxa"/>
          </w:tcPr>
          <w:p w:rsidR="00D075B2" w:rsidRPr="00A243AB" w:rsidRDefault="00D075B2" w:rsidP="00CF72C7">
            <w:pPr>
              <w:spacing w:after="0" w:line="240" w:lineRule="auto"/>
              <w:jc w:val="center"/>
              <w:rPr>
                <w:rFonts w:ascii="Times New Roman" w:hAnsi="Times New Roman"/>
                <w:sz w:val="24"/>
              </w:rPr>
            </w:pPr>
            <w:r w:rsidRPr="00A243AB">
              <w:rPr>
                <w:rFonts w:ascii="Times New Roman" w:hAnsi="Times New Roman"/>
                <w:sz w:val="24"/>
              </w:rPr>
              <w:t>процент</w:t>
            </w:r>
          </w:p>
        </w:tc>
        <w:tc>
          <w:tcPr>
            <w:tcW w:w="9639" w:type="dxa"/>
            <w:gridSpan w:val="2"/>
          </w:tcPr>
          <w:p w:rsidR="00D075B2" w:rsidRPr="00A243AB" w:rsidRDefault="00D075B2" w:rsidP="00CF72C7">
            <w:pPr>
              <w:spacing w:after="0" w:line="240" w:lineRule="auto"/>
              <w:contextualSpacing/>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D075B2" w:rsidRPr="00A243AB" w:rsidRDefault="00D075B2" w:rsidP="00CF72C7">
            <w:pPr>
              <w:spacing w:after="0" w:line="240" w:lineRule="auto"/>
              <w:contextualSpacing/>
              <w:rPr>
                <w:rFonts w:ascii="Times New Roman" w:hAnsi="Times New Roman" w:cs="Times New Roman"/>
                <w:sz w:val="24"/>
                <w:szCs w:val="24"/>
              </w:rPr>
            </w:pPr>
            <w:r w:rsidRPr="00A243AB">
              <w:rPr>
                <w:rFonts w:ascii="Times New Roman" w:hAnsi="Times New Roman" w:cs="Times New Roman"/>
                <w:sz w:val="24"/>
                <w:szCs w:val="24"/>
              </w:rPr>
              <w:t>Оценка выполнения показателя основывается на определении достижения установленных индикативных (плановых) значений показателя среднемесячной заработной платы отдельных категорий работников, определенных указами Президента Российской Федерации В.В. Путина (далее – целевые показатели), в муниципальных учреждениях сфер культуры, образования и физической культуры и спорта.</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Источниками для расчета показателя «</w:t>
            </w:r>
            <w:r w:rsidRPr="00A243AB">
              <w:rPr>
                <w:rFonts w:ascii="Times New Roman" w:eastAsia="Times New Roman" w:hAnsi="Times New Roman" w:cs="Times New Roman"/>
                <w:sz w:val="24"/>
                <w:szCs w:val="24"/>
              </w:rPr>
              <w:t>Достижение (поддержание) средней заработной платы работников социальной сферы в соответствии с майскими Указами Президента 2012 года</w:t>
            </w:r>
            <w:r w:rsidRPr="00A243AB">
              <w:rPr>
                <w:rFonts w:ascii="Times New Roman" w:hAnsi="Times New Roman" w:cs="Times New Roman"/>
                <w:sz w:val="24"/>
                <w:szCs w:val="24"/>
              </w:rPr>
              <w:t>» являются данные, размещенные на портале ГАС «Управление» муниципальными районами и городскими округами Московской области.</w:t>
            </w:r>
          </w:p>
          <w:p w:rsidR="00D075B2" w:rsidRPr="00A243AB" w:rsidRDefault="00D075B2" w:rsidP="00CF72C7">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Единица измерения: процент.</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Оценка проводится с учетом сведений уровня достижения целевых показателей по следующим категориям работников муниципальных учреждений: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педагогические работники образовательных учреждений общего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педагогические работники дошкольных образовательных учреждений;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педагогические работники образовательных, медицинских организаций или организаций, оказывающих социальные услуги детям-сиротам и детям, оставшимся без попечения родителей,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педагогических работников учреждений дополнительного образования детей,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работники учреждений.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Оценка достижения показателя S</w:t>
            </w:r>
            <w:r w:rsidRPr="00A243AB">
              <w:rPr>
                <w:rFonts w:ascii="Times New Roman" w:hAnsi="Times New Roman" w:cs="Times New Roman"/>
                <w:sz w:val="24"/>
                <w:szCs w:val="24"/>
                <w:vertAlign w:val="subscript"/>
                <w:lang w:val="en-US"/>
              </w:rPr>
              <w:t>z</w:t>
            </w:r>
            <w:r w:rsidRPr="00A243AB">
              <w:rPr>
                <w:rFonts w:ascii="Times New Roman" w:hAnsi="Times New Roman" w:cs="Times New Roman"/>
                <w:sz w:val="24"/>
                <w:szCs w:val="24"/>
              </w:rPr>
              <w:t xml:space="preserve"> осуществляется по формуле:</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S</w:t>
            </w:r>
            <w:r w:rsidRPr="00A243AB">
              <w:rPr>
                <w:rFonts w:ascii="Times New Roman" w:hAnsi="Times New Roman" w:cs="Times New Roman"/>
                <w:sz w:val="24"/>
                <w:szCs w:val="24"/>
                <w:vertAlign w:val="subscript"/>
                <w:lang w:val="en-US"/>
              </w:rPr>
              <w:t>z</w:t>
            </w:r>
            <w:r w:rsidRPr="00A243AB">
              <w:rPr>
                <w:rFonts w:ascii="Times New Roman" w:hAnsi="Times New Roman" w:cs="Times New Roman"/>
                <w:sz w:val="24"/>
                <w:szCs w:val="24"/>
              </w:rPr>
              <w:t xml:space="preserve"> = (Здоп+Зобщ +Здош+Зсир+Зкул) /N, где:</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N – количество показателей в числителе формулы,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Здоп – значение достижения целевого показателя педагогических работников муниципальных учреждений дополнительного образования детей сфер образования, </w:t>
            </w:r>
            <w:r w:rsidRPr="00A243AB">
              <w:rPr>
                <w:rFonts w:ascii="Times New Roman" w:hAnsi="Times New Roman" w:cs="Times New Roman"/>
                <w:sz w:val="24"/>
                <w:szCs w:val="24"/>
              </w:rPr>
              <w:lastRenderedPageBreak/>
              <w:t>культуры и физической культуры и спорта,</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Зобщ – значение достижения целевого показателя педагогических работников муниципальных образовательных учреждений общего образования,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Здош – значение достижения целевого показателя педагогических работников муниципальных образовательных учреждений дошкольного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Зсир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оставшимся без попечения родителей, сферы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Зкул – значение достижения целевого показателя работников муниципальных учреждений культуры.</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n                                       </w:t>
            </w:r>
          </w:p>
          <w:p w:rsidR="00D075B2" w:rsidRPr="00A243AB" w:rsidRDefault="00D075B2" w:rsidP="00CF72C7">
            <w:pPr>
              <w:pStyle w:val="a7"/>
              <w:numPr>
                <w:ilvl w:val="0"/>
                <w:numId w:val="14"/>
              </w:numPr>
              <w:tabs>
                <w:tab w:val="left" w:pos="1276"/>
              </w:tabs>
              <w:spacing w:after="0" w:line="240" w:lineRule="auto"/>
              <w:ind w:left="0"/>
              <w:jc w:val="both"/>
              <w:rPr>
                <w:rFonts w:ascii="Times New Roman" w:hAnsi="Times New Roman"/>
                <w:sz w:val="24"/>
                <w:szCs w:val="24"/>
              </w:rPr>
            </w:pPr>
            <w:r w:rsidRPr="00A243AB">
              <w:rPr>
                <w:rFonts w:ascii="Times New Roman" w:hAnsi="Times New Roman"/>
                <w:sz w:val="24"/>
                <w:szCs w:val="24"/>
              </w:rPr>
              <w:t>1) Здоп = (SUM Фдоп(факт) i / SUM i) / Здоп (план) х 100%,    где:</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i=1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Фдоп (факт) i  – фактическое значение фонда оплаты труда педагогических работников муниципальных  учреждений дополнительного образования детей сфер физической культуры и спорта,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Здоп (план) – плановое значение среднемесячной заработной платы педагогических работников учреждений дополнительного образования детей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i = 1…n – общее количество педагогических работников муниципальных учреждений дополнительного образования детей сфер физической культуры и спорта,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Фдоп (факт) i  = SUMФдоп</w:t>
            </w:r>
            <w:r w:rsidRPr="00A243AB">
              <w:rPr>
                <w:rFonts w:ascii="Times New Roman" w:hAnsi="Times New Roman" w:cs="Times New Roman"/>
                <w:sz w:val="24"/>
                <w:szCs w:val="24"/>
                <w:vertAlign w:val="subscript"/>
              </w:rPr>
              <w:t>обр</w:t>
            </w:r>
            <w:r w:rsidRPr="00A243AB">
              <w:rPr>
                <w:rFonts w:ascii="Times New Roman" w:hAnsi="Times New Roman" w:cs="Times New Roman"/>
                <w:sz w:val="24"/>
                <w:szCs w:val="24"/>
              </w:rPr>
              <w:t xml:space="preserve"> (факт) i  +SUMФдоп</w:t>
            </w:r>
            <w:r w:rsidRPr="00A243AB">
              <w:rPr>
                <w:rFonts w:ascii="Times New Roman" w:hAnsi="Times New Roman" w:cs="Times New Roman"/>
                <w:sz w:val="24"/>
                <w:szCs w:val="24"/>
                <w:vertAlign w:val="subscript"/>
              </w:rPr>
              <w:t>спорт</w:t>
            </w:r>
            <w:r w:rsidRPr="00A243AB">
              <w:rPr>
                <w:rFonts w:ascii="Times New Roman" w:hAnsi="Times New Roman" w:cs="Times New Roman"/>
                <w:sz w:val="24"/>
                <w:szCs w:val="24"/>
              </w:rPr>
              <w:t xml:space="preserve"> (факт) i  , где</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Фдоп</w:t>
            </w:r>
            <w:r w:rsidRPr="00A243AB">
              <w:rPr>
                <w:rFonts w:ascii="Times New Roman" w:hAnsi="Times New Roman" w:cs="Times New Roman"/>
                <w:sz w:val="24"/>
                <w:szCs w:val="24"/>
                <w:vertAlign w:val="subscript"/>
              </w:rPr>
              <w:t>обр</w:t>
            </w:r>
            <w:r w:rsidRPr="00A243AB">
              <w:rPr>
                <w:rFonts w:ascii="Times New Roman" w:hAnsi="Times New Roman" w:cs="Times New Roman"/>
                <w:sz w:val="24"/>
                <w:szCs w:val="24"/>
              </w:rPr>
              <w:t xml:space="preserve"> (факт) i - фонд оплаты труда педагогических работников муниципальных учреждений дополнительного образования детей сферы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Фдоп</w:t>
            </w:r>
            <w:r w:rsidRPr="00A243AB">
              <w:rPr>
                <w:rFonts w:ascii="Times New Roman" w:hAnsi="Times New Roman" w:cs="Times New Roman"/>
                <w:sz w:val="24"/>
                <w:szCs w:val="24"/>
                <w:vertAlign w:val="subscript"/>
              </w:rPr>
              <w:t>спорт</w:t>
            </w:r>
            <w:r w:rsidRPr="00A243AB">
              <w:rPr>
                <w:rFonts w:ascii="Times New Roman" w:hAnsi="Times New Roman" w:cs="Times New Roman"/>
                <w:sz w:val="24"/>
                <w:szCs w:val="24"/>
              </w:rPr>
              <w:t xml:space="preserve"> (факт) i -фонд оплаты труда педагогических работников муниципальных  учреждений дополнительного образования детей сферы физической культуры и спорта.</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В случае, если значение Здоп составляет менее 95%, то оно считается равным нулю.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                     n                                       </w:t>
            </w:r>
          </w:p>
          <w:p w:rsidR="00D075B2" w:rsidRPr="00A243AB" w:rsidRDefault="00D075B2" w:rsidP="00CF72C7">
            <w:pPr>
              <w:tabs>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2) Зобщ= (SUM Фобщ (факт) i / SUM i) / Зобщ (план)  х 100%,    где:</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i=1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Фобщ (факт) i  – фактическое значение фонда оплаты труда педагогических работников образовательных муниципальных учреждений общего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Зобщ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i = 1…n – общее количество педагогических работников образовательных муниципальных учреждений общего образования.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lastRenderedPageBreak/>
              <w:t xml:space="preserve">В случае, если значение Зобщ составляет менее 95%, то оно считается равным нулю.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                     n                                       </w:t>
            </w:r>
          </w:p>
          <w:p w:rsidR="00D075B2" w:rsidRPr="00A243AB" w:rsidRDefault="00D075B2" w:rsidP="00CF72C7">
            <w:pPr>
              <w:tabs>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3) Здош= (SUM Фдош (факт) i / SUM i) / Здош (план)  х 100%,        где:</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i=1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Фдош (факт) i  – фактическое значение фонда оплаты труда педагогических работников муниципальных дошкольных образовательных учреждений,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Здош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i = 1…n – общее количество педагогических работников муниципальных дошкольных образовательных учреждений.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В случае, если значение Здош составляет менее 95%, то оно считается равным нулю. </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n                                       </w:t>
            </w:r>
          </w:p>
          <w:p w:rsidR="00D075B2" w:rsidRPr="00A243AB" w:rsidRDefault="00D075B2" w:rsidP="00CF72C7">
            <w:pPr>
              <w:pStyle w:val="a7"/>
              <w:numPr>
                <w:ilvl w:val="0"/>
                <w:numId w:val="15"/>
              </w:numPr>
              <w:tabs>
                <w:tab w:val="left" w:pos="1276"/>
              </w:tabs>
              <w:spacing w:after="0" w:line="240" w:lineRule="auto"/>
              <w:ind w:left="0"/>
              <w:jc w:val="both"/>
              <w:rPr>
                <w:rFonts w:ascii="Times New Roman" w:hAnsi="Times New Roman"/>
                <w:sz w:val="24"/>
                <w:szCs w:val="24"/>
              </w:rPr>
            </w:pPr>
            <w:r w:rsidRPr="00A243AB">
              <w:rPr>
                <w:rFonts w:ascii="Times New Roman" w:hAnsi="Times New Roman"/>
                <w:sz w:val="24"/>
                <w:szCs w:val="24"/>
              </w:rPr>
              <w:t>4) Зсир = (SUM Фсир (факт) i / SUM i) / Зсир (план)  х 100%,        где:</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i=1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Фсир (факт) i– фактическое значение фонда оплаты труда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Зсир (план) – 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i = 1…n – общее количество педагогические работники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Фсир (факт) i  = SUMФсир</w:t>
            </w:r>
            <w:r w:rsidRPr="00A243AB">
              <w:rPr>
                <w:rFonts w:ascii="Times New Roman" w:hAnsi="Times New Roman" w:cs="Times New Roman"/>
                <w:sz w:val="24"/>
                <w:szCs w:val="24"/>
                <w:vertAlign w:val="subscript"/>
              </w:rPr>
              <w:t>обр</w:t>
            </w:r>
            <w:r w:rsidRPr="00A243AB">
              <w:rPr>
                <w:rFonts w:ascii="Times New Roman" w:hAnsi="Times New Roman" w:cs="Times New Roman"/>
                <w:sz w:val="24"/>
                <w:szCs w:val="24"/>
              </w:rPr>
              <w:t xml:space="preserve"> (факт) i  +SUMФсир</w:t>
            </w:r>
            <w:r w:rsidRPr="00A243AB">
              <w:rPr>
                <w:rFonts w:ascii="Times New Roman" w:hAnsi="Times New Roman" w:cs="Times New Roman"/>
                <w:sz w:val="24"/>
                <w:szCs w:val="24"/>
                <w:vertAlign w:val="subscript"/>
              </w:rPr>
              <w:t>проч</w:t>
            </w:r>
            <w:r w:rsidRPr="00A243AB">
              <w:rPr>
                <w:rFonts w:ascii="Times New Roman" w:hAnsi="Times New Roman" w:cs="Times New Roman"/>
                <w:sz w:val="24"/>
                <w:szCs w:val="24"/>
              </w:rPr>
              <w:t xml:space="preserve"> (факт) i , где</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Фсир</w:t>
            </w:r>
            <w:r w:rsidRPr="00A243AB">
              <w:rPr>
                <w:rFonts w:ascii="Times New Roman" w:hAnsi="Times New Roman" w:cs="Times New Roman"/>
                <w:sz w:val="24"/>
                <w:szCs w:val="24"/>
                <w:vertAlign w:val="subscript"/>
              </w:rPr>
              <w:t>обр</w:t>
            </w:r>
            <w:r w:rsidRPr="00A243AB">
              <w:rPr>
                <w:rFonts w:ascii="Times New Roman" w:hAnsi="Times New Roman" w:cs="Times New Roman"/>
                <w:sz w:val="24"/>
                <w:szCs w:val="24"/>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Фсир</w:t>
            </w:r>
            <w:r w:rsidRPr="00A243AB">
              <w:rPr>
                <w:rFonts w:ascii="Times New Roman" w:hAnsi="Times New Roman" w:cs="Times New Roman"/>
                <w:sz w:val="24"/>
                <w:szCs w:val="24"/>
                <w:vertAlign w:val="subscript"/>
              </w:rPr>
              <w:t>проч</w:t>
            </w:r>
            <w:r w:rsidRPr="00A243AB">
              <w:rPr>
                <w:rFonts w:ascii="Times New Roman" w:hAnsi="Times New Roman" w:cs="Times New Roman"/>
                <w:sz w:val="24"/>
                <w:szCs w:val="24"/>
              </w:rPr>
              <w:t xml:space="preserve"> (факт) i -фонд оплаты труда педагогических работников муниципальных организаций, оказывающих социальные услуги детям-сиротам и детям, оставшимся без попечения родителей бюджетной сферы.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В случае, если значение Зсир составляет менее 95%, то оно считается равным нулю.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                    n                                       </w:t>
            </w:r>
          </w:p>
          <w:p w:rsidR="00D075B2" w:rsidRPr="00A243AB" w:rsidRDefault="00D075B2" w:rsidP="00CF72C7">
            <w:pPr>
              <w:tabs>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5) Зкул= (SUM Фкул (факт) i / SUM i) / Зкул (план)  х 100%,    где:</w:t>
            </w:r>
          </w:p>
          <w:p w:rsidR="00D075B2" w:rsidRPr="00A243AB" w:rsidRDefault="00D075B2" w:rsidP="00CF72C7">
            <w:pPr>
              <w:spacing w:after="0" w:line="240" w:lineRule="auto"/>
              <w:ind w:firstLine="709"/>
              <w:jc w:val="both"/>
              <w:rPr>
                <w:rFonts w:ascii="Times New Roman" w:hAnsi="Times New Roman" w:cs="Times New Roman"/>
                <w:sz w:val="24"/>
                <w:szCs w:val="24"/>
              </w:rPr>
            </w:pPr>
            <w:r w:rsidRPr="00A243AB">
              <w:rPr>
                <w:rFonts w:ascii="Times New Roman" w:hAnsi="Times New Roman" w:cs="Times New Roman"/>
                <w:sz w:val="24"/>
                <w:szCs w:val="24"/>
              </w:rPr>
              <w:t xml:space="preserve">       i=1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Фкул (факт) i  – фактическое значение фонда оплаты труда работников муниципальных учреждений культуры;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Зкул (план) – плановое значение среднемесячной заработной платы работников культуры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i = 1…n – общее количество работников муниципальных учреждений культуры.</w:t>
            </w:r>
          </w:p>
          <w:p w:rsidR="00D075B2" w:rsidRPr="00A243AB" w:rsidRDefault="00D075B2" w:rsidP="00CF72C7">
            <w:pPr>
              <w:spacing w:after="0" w:line="240" w:lineRule="auto"/>
              <w:jc w:val="both"/>
              <w:rPr>
                <w:rFonts w:ascii="Times New Roman" w:hAnsi="Times New Roman" w:cs="Times New Roman"/>
                <w:sz w:val="28"/>
                <w:szCs w:val="28"/>
              </w:rPr>
            </w:pPr>
            <w:r w:rsidRPr="00A243AB">
              <w:rPr>
                <w:rFonts w:ascii="Times New Roman" w:hAnsi="Times New Roman" w:cs="Times New Roman"/>
                <w:sz w:val="24"/>
                <w:szCs w:val="24"/>
              </w:rPr>
              <w:t>В случае, если значение Зкул составляет менее 95%, то оно считается равным нулю.</w:t>
            </w:r>
            <w:r w:rsidRPr="00A243AB">
              <w:rPr>
                <w:rFonts w:ascii="Times New Roman" w:hAnsi="Times New Roman" w:cs="Times New Roman"/>
                <w:sz w:val="28"/>
                <w:szCs w:val="28"/>
              </w:rPr>
              <w:t xml:space="preserve"> </w:t>
            </w:r>
          </w:p>
        </w:tc>
      </w:tr>
      <w:tr w:rsidR="00D075B2" w:rsidRPr="00A243AB" w:rsidTr="00CF72C7">
        <w:tc>
          <w:tcPr>
            <w:tcW w:w="710" w:type="dxa"/>
          </w:tcPr>
          <w:p w:rsidR="00D075B2" w:rsidRPr="00A243AB" w:rsidRDefault="002D4769"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lastRenderedPageBreak/>
              <w:t>1.9.</w:t>
            </w:r>
          </w:p>
        </w:tc>
        <w:tc>
          <w:tcPr>
            <w:tcW w:w="3803" w:type="dxa"/>
          </w:tcPr>
          <w:p w:rsidR="00D075B2" w:rsidRPr="00A243AB" w:rsidRDefault="00D075B2" w:rsidP="00CF72C7">
            <w:pPr>
              <w:spacing w:after="0" w:line="240" w:lineRule="auto"/>
              <w:rPr>
                <w:rFonts w:ascii="Times New Roman" w:hAnsi="Times New Roman"/>
                <w:sz w:val="24"/>
              </w:rPr>
            </w:pPr>
            <w:r w:rsidRPr="00A243AB">
              <w:rPr>
                <w:rFonts w:ascii="Times New Roman" w:hAnsi="Times New Roman"/>
                <w:sz w:val="24"/>
              </w:rPr>
              <w:t>Зарплата без долгов - Задолженность по выплате заработной платы (кол-во организаций; численность работников, сумма задолженности)</w:t>
            </w:r>
          </w:p>
        </w:tc>
        <w:tc>
          <w:tcPr>
            <w:tcW w:w="1442" w:type="dxa"/>
          </w:tcPr>
          <w:p w:rsidR="00D075B2" w:rsidRPr="00A243AB" w:rsidRDefault="00D075B2" w:rsidP="00CF72C7">
            <w:pPr>
              <w:spacing w:after="0" w:line="240" w:lineRule="auto"/>
              <w:jc w:val="center"/>
              <w:rPr>
                <w:rFonts w:ascii="Times New Roman" w:hAnsi="Times New Roman"/>
                <w:sz w:val="24"/>
              </w:rPr>
            </w:pPr>
            <w:r w:rsidRPr="00A243AB">
              <w:rPr>
                <w:rFonts w:ascii="Times New Roman" w:hAnsi="Times New Roman"/>
                <w:sz w:val="24"/>
              </w:rPr>
              <w:t>балл</w:t>
            </w:r>
          </w:p>
        </w:tc>
        <w:tc>
          <w:tcPr>
            <w:tcW w:w="9639" w:type="dxa"/>
            <w:gridSpan w:val="2"/>
          </w:tcPr>
          <w:p w:rsidR="00D075B2" w:rsidRPr="00A243AB" w:rsidRDefault="00D075B2" w:rsidP="00CF72C7">
            <w:pPr>
              <w:spacing w:after="0" w:line="240" w:lineRule="auto"/>
              <w:contextualSpacing/>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Источник информации для расчета показателя </w:t>
            </w:r>
            <w:r w:rsidRPr="00A243AB">
              <w:rPr>
                <w:rFonts w:ascii="Times New Roman" w:hAnsi="Times New Roman" w:cs="Times New Roman"/>
                <w:b/>
                <w:sz w:val="24"/>
                <w:szCs w:val="24"/>
              </w:rPr>
              <w:t>«</w:t>
            </w:r>
            <w:r w:rsidRPr="00A243AB">
              <w:rPr>
                <w:rFonts w:ascii="Times New Roman" w:eastAsia="Times New Roman" w:hAnsi="Times New Roman" w:cs="Times New Roman"/>
                <w:sz w:val="24"/>
                <w:szCs w:val="24"/>
              </w:rPr>
              <w:t>Задолженность по выплате заработной платы (количество организаций, численность работников и сумма задолженности)</w:t>
            </w:r>
            <w:r w:rsidRPr="00A243AB">
              <w:rPr>
                <w:rFonts w:ascii="Times New Roman" w:hAnsi="Times New Roman" w:cs="Times New Roman"/>
                <w:sz w:val="24"/>
                <w:szCs w:val="24"/>
              </w:rPr>
              <w:t>» является информация, размещенная на портале ГАС «Управление» муниципальными районами, городскими округами Московской области, а также информация предоставленная Государственной инспекцией труда в Московской области.</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Оценка выполнения показателя основывается на:</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определении наличия задолженности, динамике её измененийв организациях, расположенных на территории муниципального образования(</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динамике количества организаций, допустивших задолженность по заработной плате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динамике количества работников, перед которыми имеется задолженность по заработной плате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3</w:t>
            </w:r>
            <w:r w:rsidRPr="00A243AB">
              <w:rPr>
                <w:rFonts w:ascii="Times New Roman" w:hAnsi="Times New Roman" w:cs="Times New Roman"/>
                <w:sz w:val="24"/>
                <w:szCs w:val="24"/>
              </w:rPr>
              <w:t>);</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определении наличия задолженности по заработной плате в муниципальных учреждениях и предприятиях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4</w:t>
            </w:r>
            <w:r w:rsidRPr="00A243AB">
              <w:rPr>
                <w:rFonts w:ascii="Times New Roman" w:hAnsi="Times New Roman" w:cs="Times New Roman"/>
                <w:sz w:val="24"/>
                <w:szCs w:val="24"/>
              </w:rPr>
              <w:t>);</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наличие организаций с задолженностью по заработной плате свыше 25 млн. рублей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Единица измерения: баллы.</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При наличии задолженности по выплате заработной платы работникам, организаций, расположенных на территории муниципального образования Московской области, показатель </w:t>
            </w:r>
            <w:r w:rsidRPr="00A243AB">
              <w:rPr>
                <w:rFonts w:ascii="Times New Roman" w:hAnsi="Times New Roman" w:cs="Times New Roman"/>
                <w:b/>
                <w:sz w:val="24"/>
                <w:szCs w:val="24"/>
              </w:rPr>
              <w:t>«</w:t>
            </w:r>
            <w:r w:rsidRPr="00A243AB">
              <w:rPr>
                <w:rFonts w:ascii="Times New Roman" w:eastAsia="Times New Roman" w:hAnsi="Times New Roman" w:cs="Times New Roman"/>
                <w:sz w:val="24"/>
                <w:szCs w:val="24"/>
              </w:rPr>
              <w:t>Задолженность по выплате заработной платы (количество организаций, численность работников и сумма задолженности)</w:t>
            </w:r>
            <w:r w:rsidRPr="00A243AB">
              <w:rPr>
                <w:rFonts w:ascii="Times New Roman" w:hAnsi="Times New Roman" w:cs="Times New Roman"/>
                <w:sz w:val="24"/>
                <w:szCs w:val="24"/>
              </w:rPr>
              <w:t>» рассчитывается на основе пяти составляющих показателя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3,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4,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 и определяется их суммой:</w:t>
            </w:r>
          </w:p>
          <w:p w:rsidR="00D075B2" w:rsidRPr="00A243AB" w:rsidRDefault="00D075B2" w:rsidP="00CF72C7">
            <w:pPr>
              <w:tabs>
                <w:tab w:val="left" w:pos="993"/>
              </w:tabs>
              <w:spacing w:after="0" w:line="240" w:lineRule="auto"/>
              <w:jc w:val="center"/>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rPr>
              <w:t xml:space="preserve">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 xml:space="preserve">+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 xml:space="preserve">+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3 </w:t>
            </w:r>
            <w:r w:rsidRPr="00A243AB">
              <w:rPr>
                <w:rFonts w:ascii="Times New Roman" w:hAnsi="Times New Roman" w:cs="Times New Roman"/>
                <w:sz w:val="24"/>
                <w:szCs w:val="24"/>
              </w:rPr>
              <w:t xml:space="preserve">+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4 </w:t>
            </w:r>
            <w:r w:rsidRPr="00A243AB">
              <w:rPr>
                <w:rFonts w:ascii="Times New Roman" w:hAnsi="Times New Roman" w:cs="Times New Roman"/>
                <w:sz w:val="24"/>
                <w:szCs w:val="24"/>
              </w:rPr>
              <w:t xml:space="preserve">+ </w:t>
            </w: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5,  </w:t>
            </w:r>
            <w:r w:rsidRPr="00A243AB">
              <w:rPr>
                <w:rFonts w:ascii="Times New Roman" w:hAnsi="Times New Roman" w:cs="Times New Roman"/>
                <w:sz w:val="24"/>
                <w:szCs w:val="24"/>
              </w:rPr>
              <w:t>где</w:t>
            </w:r>
          </w:p>
          <w:p w:rsidR="00D075B2" w:rsidRPr="00A243AB" w:rsidRDefault="00D075B2" w:rsidP="00CF72C7">
            <w:pPr>
              <w:spacing w:after="0" w:line="240" w:lineRule="auto"/>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rPr>
              <w:t xml:space="preserve"> – показатель</w:t>
            </w:r>
            <w:r w:rsidRPr="00A243AB">
              <w:rPr>
                <w:rFonts w:ascii="Times New Roman" w:hAnsi="Times New Roman" w:cs="Times New Roman"/>
                <w:b/>
                <w:sz w:val="24"/>
                <w:szCs w:val="24"/>
              </w:rPr>
              <w:t>«</w:t>
            </w:r>
            <w:r w:rsidRPr="00A243AB">
              <w:rPr>
                <w:rFonts w:ascii="Times New Roman" w:eastAsia="Times New Roman" w:hAnsi="Times New Roman" w:cs="Times New Roman"/>
                <w:sz w:val="24"/>
                <w:szCs w:val="24"/>
              </w:rPr>
              <w:t>Задолженность по выплате заработной платы (количество организаций, численность работников и сумма задолженности)</w:t>
            </w:r>
            <w:r w:rsidRPr="00A243AB">
              <w:rPr>
                <w:rFonts w:ascii="Times New Roman" w:hAnsi="Times New Roman" w:cs="Times New Roman"/>
                <w:sz w:val="24"/>
                <w:szCs w:val="24"/>
              </w:rPr>
              <w:t xml:space="preserve">», </w:t>
            </w:r>
          </w:p>
          <w:p w:rsidR="00D075B2" w:rsidRPr="00A243AB" w:rsidRDefault="00D075B2" w:rsidP="00CF72C7">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При отсутствии задолженности по заработной плате на территории муниципального образования показатель </w:t>
            </w:r>
            <w:r w:rsidRPr="00A243AB">
              <w:rPr>
                <w:rFonts w:ascii="Times New Roman" w:hAnsi="Times New Roman" w:cs="Times New Roman"/>
                <w:sz w:val="24"/>
                <w:szCs w:val="24"/>
                <w:lang w:val="en-US"/>
              </w:rPr>
              <w:t>Z</w:t>
            </w:r>
            <w:r w:rsidRPr="00A243AB">
              <w:rPr>
                <w:rFonts w:ascii="Times New Roman" w:hAnsi="Times New Roman" w:cs="Times New Roman"/>
                <w:sz w:val="24"/>
                <w:szCs w:val="24"/>
              </w:rPr>
              <w:t xml:space="preserve"> равен 100 баллам.</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1 </w:t>
            </w:r>
            <w:r w:rsidRPr="00A243AB">
              <w:rPr>
                <w:rFonts w:ascii="Times New Roman" w:hAnsi="Times New Roman" w:cs="Times New Roman"/>
                <w:sz w:val="24"/>
                <w:szCs w:val="24"/>
              </w:rPr>
              <w:t>–наличие задолженности, динамики её изменения в организациях, расположенных на территории муниципального образования:</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 xml:space="preserve">= </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при отсутствии задолженности в организациях: 20 баллов,</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при отсутствии динамики по задолженности по заработной плате: 10 баллов, </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положительная динамика по задолженности по заработной плате:10 баллов плюс 1 балла каждые 100 тыс. рублей, но не более 19 баллов суммарно,</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отрицательная динамика по задолженности по заработной плате:10 баллов минус 1 балла каждые 100 тыс. рублей, но не менее 0 баллов суммарно;</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2 </w:t>
            </w:r>
            <w:r w:rsidRPr="00A243AB">
              <w:rPr>
                <w:rFonts w:ascii="Times New Roman" w:hAnsi="Times New Roman" w:cs="Times New Roman"/>
                <w:sz w:val="24"/>
                <w:szCs w:val="24"/>
              </w:rPr>
              <w:t>– динамика количества организаций, допустивших задолженность по заработной плате:</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 xml:space="preserve">2  </w:t>
            </w:r>
            <w:r w:rsidRPr="00A243AB">
              <w:rPr>
                <w:rFonts w:ascii="Times New Roman" w:hAnsi="Times New Roman" w:cs="Times New Roman"/>
                <w:sz w:val="24"/>
                <w:szCs w:val="24"/>
              </w:rPr>
              <w:t xml:space="preserve">= </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при отсутствии задолженности в организациях: 20 баллов,</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при отсутствии динамики по количеству организаций, допустивших задолженность по заработной плате: 10 баллов,</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положительная динамика: 10 баллов плюс 1 балл за каждую организацию, выбывшую из реестра должников, но не более 19 баллов суммарно,</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отрицательная динамика: 10 баллов минус 1 балла каждую организацию, включенную в реестр должников, но не менее 0 баллов суммарно;</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3</w:t>
            </w:r>
            <w:r w:rsidRPr="00A243AB">
              <w:rPr>
                <w:rFonts w:ascii="Times New Roman" w:hAnsi="Times New Roman" w:cs="Times New Roman"/>
                <w:sz w:val="24"/>
                <w:szCs w:val="24"/>
              </w:rPr>
              <w:t>– динамика количества работников, перед которыми имеется задолженность по заработной плате:</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3</w:t>
            </w:r>
            <w:r w:rsidRPr="00A243AB">
              <w:rPr>
                <w:rFonts w:ascii="Times New Roman" w:hAnsi="Times New Roman" w:cs="Times New Roman"/>
                <w:sz w:val="24"/>
                <w:szCs w:val="24"/>
              </w:rPr>
              <w:t>=</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при отсутствии задолженности перед работниками: 20 баллов,</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отсутствие динамики по численности работников, перед которыми имеется задолженность по заработной плате: 10 баллов,</w:t>
            </w:r>
          </w:p>
          <w:p w:rsidR="00D075B2" w:rsidRPr="00A243AB" w:rsidRDefault="00D075B2" w:rsidP="00CF72C7">
            <w:pPr>
              <w:tabs>
                <w:tab w:val="left" w:pos="993"/>
                <w:tab w:val="left" w:pos="1276"/>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положительная динамика по численности работников, перед которыми имеется задолженность по заработной плате: 10 баллов плюс 1 балл за каждые 10 работников, перед которыми полностью погашена задолженность, но не более 19 баллов суммарно,</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отрицательная динамика по численности работников, перед которыми имеется задолженность по заработной плате: 10 баллов минус 1 балл за каждые 10 работников, перед которыми образовалась задолженность, но не менее 0 баллов суммарно;</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4</w:t>
            </w:r>
            <w:r w:rsidRPr="00A243AB">
              <w:rPr>
                <w:rFonts w:ascii="Times New Roman" w:hAnsi="Times New Roman" w:cs="Times New Roman"/>
                <w:sz w:val="24"/>
                <w:szCs w:val="24"/>
              </w:rPr>
              <w:t>– наличие задолженности по заработной плате в муниципальных учреждениях и предприятиях:</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4</w:t>
            </w:r>
            <w:r w:rsidRPr="00A243AB">
              <w:rPr>
                <w:rFonts w:ascii="Times New Roman" w:hAnsi="Times New Roman" w:cs="Times New Roman"/>
                <w:sz w:val="24"/>
                <w:szCs w:val="24"/>
              </w:rPr>
              <w:t xml:space="preserve">= </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отсутствие задолженности в муниципальных учреждениях и предприятиях: 20 баллов,</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наличие задолженности в муниципальных учреждениях и предприятиях: 0 баллов;</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 Наличие организаций с задолженностью по заработной плате свыше 25 млн. рублей:</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lang w:val="en-US"/>
              </w:rPr>
              <w:t>Z</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 xml:space="preserve">= </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отсутствие организаций с задолженностью по заработной плате свыше 25 млн. рублей: </w:t>
            </w:r>
          </w:p>
          <w:p w:rsidR="00D075B2" w:rsidRPr="00A243AB" w:rsidRDefault="00D075B2" w:rsidP="00CF72C7">
            <w:pPr>
              <w:tabs>
                <w:tab w:val="left" w:pos="993"/>
              </w:tabs>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 xml:space="preserve">20 баллов, </w:t>
            </w:r>
          </w:p>
          <w:p w:rsidR="00D075B2" w:rsidRPr="00A243AB" w:rsidRDefault="00D075B2" w:rsidP="00CF72C7">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 xml:space="preserve">наличие организаций с задолженностью по заработной плате свыше 25 млн. рублей: </w:t>
            </w:r>
          </w:p>
          <w:p w:rsidR="00D075B2" w:rsidRPr="00A243AB" w:rsidRDefault="00D075B2" w:rsidP="00CF72C7">
            <w:pPr>
              <w:spacing w:after="0" w:line="240" w:lineRule="auto"/>
              <w:rPr>
                <w:rFonts w:ascii="Times New Roman" w:eastAsia="Batang" w:hAnsi="Times New Roman"/>
                <w:sz w:val="24"/>
                <w:szCs w:val="24"/>
              </w:rPr>
            </w:pPr>
            <w:r w:rsidRPr="00A243AB">
              <w:rPr>
                <w:rFonts w:ascii="Times New Roman" w:hAnsi="Times New Roman" w:cs="Times New Roman"/>
                <w:sz w:val="24"/>
                <w:szCs w:val="24"/>
              </w:rPr>
              <w:t>0 баллов.</w:t>
            </w:r>
          </w:p>
        </w:tc>
      </w:tr>
      <w:tr w:rsidR="00FF3A20" w:rsidRPr="00A243AB" w:rsidTr="00F670D8">
        <w:trPr>
          <w:trHeight w:val="425"/>
        </w:trPr>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10</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Обеспеченность населения площадью торговых объектов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кв.м./на 1000 жителей</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Значение показателя рассчитывается как отношение площади торговых объектов предприятий розничной торговли в г.о. Электросталь к численности постоянного населения г.о.Электросталь.</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Оперативные данные Управления </w:t>
            </w:r>
            <w:r w:rsidR="003717C6" w:rsidRPr="00A243AB">
              <w:rPr>
                <w:rFonts w:ascii="Times New Roman" w:hAnsi="Times New Roman" w:cs="Times New Roman"/>
                <w:sz w:val="24"/>
                <w:szCs w:val="24"/>
              </w:rPr>
              <w:t>по потребительскому рынку и сельскому хозяйству</w:t>
            </w:r>
            <w:r w:rsidRPr="00A243AB">
              <w:rPr>
                <w:rFonts w:ascii="Times New Roman" w:hAnsi="Times New Roman" w:cs="Times New Roman"/>
                <w:sz w:val="24"/>
                <w:szCs w:val="24"/>
              </w:rPr>
              <w:t xml:space="preserve"> Администрации городского округа Электросталь</w:t>
            </w:r>
          </w:p>
        </w:tc>
      </w:tr>
      <w:tr w:rsidR="00E042E9" w:rsidRPr="00A243AB" w:rsidTr="00CF72C7">
        <w:tc>
          <w:tcPr>
            <w:tcW w:w="710" w:type="dxa"/>
          </w:tcPr>
          <w:p w:rsidR="00E042E9" w:rsidRPr="00A243AB" w:rsidRDefault="002D4769"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1.11.</w:t>
            </w:r>
          </w:p>
        </w:tc>
        <w:tc>
          <w:tcPr>
            <w:tcW w:w="3803" w:type="dxa"/>
          </w:tcPr>
          <w:p w:rsidR="00E042E9" w:rsidRPr="00A243AB" w:rsidRDefault="00E042E9" w:rsidP="00CF72C7">
            <w:pPr>
              <w:pStyle w:val="ConsPlusNormal"/>
              <w:rPr>
                <w:rFonts w:ascii="Times New Roman" w:hAnsi="Times New Roman" w:cs="Times New Roman"/>
                <w:sz w:val="24"/>
                <w:szCs w:val="24"/>
              </w:rPr>
            </w:pPr>
            <w:r w:rsidRPr="00A243AB">
              <w:rPr>
                <w:rFonts w:ascii="Times New Roman" w:hAnsi="Times New Roman" w:cs="Times New Roman"/>
                <w:sz w:val="24"/>
                <w:szCs w:val="22"/>
              </w:rPr>
              <w:t>Цивилизованная торговля - Эффективность размещения нестационарных торговых объектов</w:t>
            </w:r>
          </w:p>
        </w:tc>
        <w:tc>
          <w:tcPr>
            <w:tcW w:w="1442" w:type="dxa"/>
          </w:tcPr>
          <w:p w:rsidR="00E042E9" w:rsidRPr="00A243AB" w:rsidRDefault="00E042E9" w:rsidP="00CF72C7">
            <w:pPr>
              <w:spacing w:after="0" w:line="240" w:lineRule="auto"/>
              <w:jc w:val="center"/>
              <w:rPr>
                <w:rFonts w:ascii="Times New Roman" w:hAnsi="Times New Roman"/>
                <w:sz w:val="24"/>
                <w:szCs w:val="24"/>
              </w:rPr>
            </w:pPr>
            <w:r w:rsidRPr="00A243AB">
              <w:rPr>
                <w:rFonts w:ascii="Times New Roman" w:hAnsi="Times New Roman"/>
                <w:sz w:val="24"/>
              </w:rPr>
              <w:t>баллы</w:t>
            </w:r>
          </w:p>
        </w:tc>
        <w:tc>
          <w:tcPr>
            <w:tcW w:w="9639" w:type="dxa"/>
            <w:gridSpan w:val="2"/>
          </w:tcPr>
          <w:p w:rsidR="00E042E9" w:rsidRPr="00A243AB" w:rsidRDefault="00E042E9" w:rsidP="00CF72C7">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как интегральный показатель,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12</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Прирост посадочных мест на объектах общественного питания</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Значение показателя рассчитывается как сумма прироста посадочных мест на объектах общественного питания городского округа Электросталь  Московской области за отчетный период.</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Оперативные данные Управления </w:t>
            </w:r>
            <w:r w:rsidR="003717C6" w:rsidRPr="00A243AB">
              <w:rPr>
                <w:rFonts w:ascii="Times New Roman" w:hAnsi="Times New Roman" w:cs="Times New Roman"/>
                <w:sz w:val="24"/>
                <w:szCs w:val="24"/>
              </w:rPr>
              <w:t>по потребительскому рынку и сельскому хозяйству</w:t>
            </w:r>
            <w:r w:rsidRPr="00A243AB">
              <w:rPr>
                <w:rFonts w:ascii="Times New Roman" w:hAnsi="Times New Roman" w:cs="Times New Roman"/>
                <w:sz w:val="24"/>
                <w:szCs w:val="24"/>
              </w:rPr>
              <w:t xml:space="preserve">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13</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Прирост рабочих мест на объектах бытовых услуг</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Значение показателя рассчитывается как сумма прироста рабочих мест на предприятиях бытовых услуг городского округа Электросталь  Московской области за отчетный период.</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Оперативные данные Управления </w:t>
            </w:r>
            <w:r w:rsidR="003717C6" w:rsidRPr="00A243AB">
              <w:rPr>
                <w:rFonts w:ascii="Times New Roman" w:hAnsi="Times New Roman" w:cs="Times New Roman"/>
                <w:sz w:val="24"/>
                <w:szCs w:val="24"/>
              </w:rPr>
              <w:t>по потребительскому рынку и сельскому хозяйству</w:t>
            </w:r>
            <w:r w:rsidRPr="00A243AB">
              <w:rPr>
                <w:rFonts w:ascii="Times New Roman" w:hAnsi="Times New Roman" w:cs="Times New Roman"/>
                <w:sz w:val="24"/>
                <w:szCs w:val="24"/>
              </w:rPr>
              <w:t xml:space="preserve">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14</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Количество введенных банных объектов по программе "100 бань Подмосковья"</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Оперативные данные Управления </w:t>
            </w:r>
            <w:r w:rsidR="003717C6" w:rsidRPr="00A243AB">
              <w:rPr>
                <w:rFonts w:ascii="Times New Roman" w:hAnsi="Times New Roman" w:cs="Times New Roman"/>
                <w:sz w:val="24"/>
                <w:szCs w:val="24"/>
              </w:rPr>
              <w:t xml:space="preserve">по потребительскому рынку и сельскому хозяйству </w:t>
            </w:r>
            <w:r w:rsidRPr="00A243AB">
              <w:rPr>
                <w:rFonts w:ascii="Times New Roman" w:hAnsi="Times New Roman" w:cs="Times New Roman"/>
                <w:sz w:val="24"/>
                <w:szCs w:val="24"/>
              </w:rPr>
              <w:t>Администрации городского округа Электросталь.</w:t>
            </w:r>
          </w:p>
          <w:p w:rsidR="00FF3A20" w:rsidRPr="00A243AB" w:rsidRDefault="00FF3A20" w:rsidP="002143CE">
            <w:pPr>
              <w:pStyle w:val="ConsPlusNormal"/>
              <w:rPr>
                <w:rFonts w:ascii="Times New Roman" w:hAnsi="Times New Roman" w:cs="Times New Roman"/>
                <w:sz w:val="24"/>
                <w:szCs w:val="24"/>
              </w:rPr>
            </w:pP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15</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Оперативные данные Управления по  торговле и международным связям  Администрации городского округа Электросталь.</w:t>
            </w:r>
          </w:p>
        </w:tc>
      </w:tr>
      <w:tr w:rsidR="00FF3A20" w:rsidRPr="00A243AB" w:rsidTr="00F670D8">
        <w:tc>
          <w:tcPr>
            <w:tcW w:w="710" w:type="dxa"/>
          </w:tcPr>
          <w:p w:rsidR="00FF3A20" w:rsidRPr="00A243AB" w:rsidRDefault="003C7156"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16</w:t>
            </w:r>
            <w:r w:rsidRPr="00A243AB">
              <w:rPr>
                <w:rFonts w:ascii="Times New Roman" w:hAnsi="Times New Roman" w:cs="Times New Roman"/>
                <w:sz w:val="24"/>
                <w:szCs w:val="24"/>
              </w:rPr>
              <w:t>.</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752916" w:rsidP="00752916">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рассчитывается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Рассчитывается по формуле:</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S=(F1+F2)/K*1/T*100%, где:</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S–доля кладбищ, соответствующих требованиям Порядка, процент;</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F1- количество кладбищ, юридически оформленных в муниципальную собственность, ед.;                                                                                                                           F2- количество кладбищ, соответствующих требованиям Порядка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ед.;</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К- коэффициент, отражающий число используемых в расчете показателя параметров (величин) (принимает значение от одного до двух).</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Т- общее количество кладбищ на территории города Электросталь.</w:t>
            </w:r>
          </w:p>
          <w:p w:rsidR="003C7156" w:rsidRPr="00A243AB" w:rsidRDefault="003C7156" w:rsidP="003C7156">
            <w:pPr>
              <w:pStyle w:val="ConsPlusNormal"/>
              <w:rPr>
                <w:rFonts w:ascii="Times New Roman" w:hAnsi="Times New Roman" w:cs="Times New Roman"/>
                <w:sz w:val="24"/>
                <w:szCs w:val="24"/>
              </w:rPr>
            </w:pPr>
            <w:r w:rsidRPr="00A243AB">
              <w:rPr>
                <w:rFonts w:ascii="Times New Roman" w:hAnsi="Times New Roman" w:cs="Times New Roman"/>
                <w:sz w:val="24"/>
                <w:szCs w:val="24"/>
              </w:rPr>
              <w:t>Оперативные данные Управления по  торговле и международным связям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1.1</w:t>
            </w:r>
            <w:r w:rsidR="002D4769" w:rsidRPr="00A243AB">
              <w:rPr>
                <w:rFonts w:ascii="Times New Roman" w:hAnsi="Times New Roman" w:cs="Times New Roman"/>
                <w:sz w:val="24"/>
                <w:szCs w:val="24"/>
              </w:rPr>
              <w:t>7</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ож</m:t>
                  </m:r>
                </m:sub>
              </m:sSub>
              <m:r>
                <m:rPr>
                  <m:sty m:val="p"/>
                </m:rPr>
                <w:rPr>
                  <w:rFonts w:ascii="Cambria Math" w:hAnsi="Cambria Math"/>
                </w:rPr>
                <m:t>=</m:t>
              </m:r>
              <m:f>
                <m:fPr>
                  <m:ctrlPr>
                    <w:rPr>
                      <w:rFonts w:ascii="Cambria Math" w:hAnsi="Cambria Math"/>
                    </w:rPr>
                  </m:ctrlPr>
                </m:fPr>
                <m:num>
                  <m:r>
                    <m:rPr>
                      <m:sty m:val="p"/>
                    </m:rPr>
                    <w:rPr>
                      <w:rFonts w:ascii="Cambria Math" w:hAnsi="Cambria Math"/>
                      <w:lang w:val="en-US"/>
                    </w:rPr>
                    <m:t>L</m:t>
                  </m:r>
                </m:num>
                <m:den>
                  <m:r>
                    <m:rPr>
                      <m:sty m:val="p"/>
                    </m:rPr>
                    <w:rPr>
                      <w:rFonts w:ascii="Cambria Math" w:hAnsi="Cambria Math"/>
                    </w:rPr>
                    <m:t>K</m:t>
                  </m:r>
                </m:den>
              </m:f>
              <m:r>
                <m:rPr>
                  <m:sty m:val="p"/>
                </m:rPr>
                <w:rPr>
                  <w:rFonts w:ascii="Cambria Math" w:hAnsi="Cambria Math"/>
                </w:rPr>
                <m:t>×100%</m:t>
              </m:r>
            </m:oMath>
            <w:r w:rsidR="00FF3A20" w:rsidRPr="00A243AB">
              <w:rPr>
                <w:rFonts w:ascii="Times New Roman" w:hAnsi="Times New Roman"/>
                <w:sz w:val="24"/>
                <w:szCs w:val="24"/>
              </w:rPr>
              <w:t>,где:</w:t>
            </w:r>
          </w:p>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i/>
                    </w:rPr>
                  </m:ctrlPr>
                </m:sSubPr>
                <m:e>
                  <m:r>
                    <w:rPr>
                      <w:rFonts w:ascii="Cambria Math" w:hAnsi="Cambria Math"/>
                    </w:rPr>
                    <m:t>Д</m:t>
                  </m:r>
                </m:e>
                <m:sub>
                  <m:r>
                    <w:rPr>
                      <w:rFonts w:ascii="Cambria Math" w:hAnsi="Cambria Math"/>
                    </w:rPr>
                    <m:t>ож</m:t>
                  </m:r>
                </m:sub>
              </m:sSub>
            </m:oMath>
            <w:r w:rsidR="00FF3A20" w:rsidRPr="00A243AB">
              <w:rPr>
                <w:rFonts w:ascii="Times New Roman" w:hAnsi="Times New Roman"/>
                <w:sz w:val="24"/>
                <w:szCs w:val="24"/>
              </w:rPr>
              <w:t xml:space="preserve"> – доля обоснованных, частично обоснованных жалоб в Федеральную антимонопольную службу (ФАС России);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L</w:t>
            </w:r>
            <w:r w:rsidRPr="00A243AB">
              <w:rPr>
                <w:rFonts w:ascii="Times New Roman" w:hAnsi="Times New Roman"/>
                <w:sz w:val="24"/>
                <w:szCs w:val="24"/>
              </w:rPr>
              <w:t xml:space="preserve"> – количество жалоб в Федеральную антимонопольную службу, признанных обоснованными, частично обоснованными,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 – общее количество опубликованных торгов,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МКУ «Управление по конкурентной политике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и координации закупок», ЕАСУЗ.</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1.1</w:t>
            </w:r>
            <w:r w:rsidR="002D4769" w:rsidRPr="00A243AB">
              <w:rPr>
                <w:rFonts w:ascii="Times New Roman" w:hAnsi="Times New Roman" w:cs="Times New Roman"/>
                <w:sz w:val="24"/>
                <w:szCs w:val="24"/>
              </w:rPr>
              <w:t>8</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несостоявшихся торгов от общего количества объявленных торгов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num>
                <m:den>
                  <m:r>
                    <m:rPr>
                      <m:sty m:val="p"/>
                    </m:rPr>
                    <w:rPr>
                      <w:rFonts w:ascii="Cambria Math" w:hAnsi="Cambria Math"/>
                    </w:rPr>
                    <m:t>K</m:t>
                  </m:r>
                </m:den>
              </m:f>
              <m:r>
                <m:rPr>
                  <m:sty m:val="p"/>
                </m:rPr>
                <w:rPr>
                  <w:rFonts w:ascii="Cambria Math" w:hAnsi="Cambria Math"/>
                </w:rPr>
                <m:t>×100%</m:t>
              </m:r>
            </m:oMath>
            <w:r w:rsidR="00FF3A20" w:rsidRPr="00A243AB">
              <w:rPr>
                <w:rFonts w:ascii="Times New Roman" w:hAnsi="Times New Roman"/>
                <w:sz w:val="24"/>
                <w:szCs w:val="24"/>
              </w:rPr>
              <w:t>,где:</w:t>
            </w:r>
          </w:p>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oMath>
            <w:r w:rsidR="00FF3A20" w:rsidRPr="00A243AB">
              <w:rPr>
                <w:rFonts w:ascii="Times New Roman" w:hAnsi="Times New Roman"/>
                <w:sz w:val="24"/>
                <w:szCs w:val="24"/>
              </w:rPr>
              <w:t>- доля несостоявшихся торгов;</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N</w:t>
            </w:r>
            <w:r w:rsidRPr="00A243AB">
              <w:rPr>
                <w:rFonts w:ascii="Times New Roman" w:hAnsi="Times New Roman"/>
                <w:sz w:val="24"/>
                <w:szCs w:val="24"/>
              </w:rPr>
              <w:t xml:space="preserve"> – количество торгов, на которые не было подано заявок, либо заявки были отклонены, либо подана одна заявка,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K</w:t>
            </w:r>
            <w:r w:rsidRPr="00A243AB">
              <w:rPr>
                <w:rFonts w:ascii="Times New Roman" w:hAnsi="Times New Roman"/>
                <w:sz w:val="24"/>
                <w:szCs w:val="24"/>
              </w:rPr>
              <w:t xml:space="preserve"> – общее количество объявленных торгов,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МКУ «Управление по конкурентной политике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 координации закупок», ЕАСУЗ.</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1.1</w:t>
            </w:r>
            <w:r w:rsidR="002D4769" w:rsidRPr="00A243AB">
              <w:rPr>
                <w:rFonts w:ascii="Times New Roman" w:hAnsi="Times New Roman" w:cs="Times New Roman"/>
                <w:sz w:val="24"/>
                <w:szCs w:val="24"/>
              </w:rPr>
              <w:t>9</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Среднее количество участников на торгах</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количество участников в одной процедуре</w:t>
            </w:r>
          </w:p>
        </w:tc>
        <w:tc>
          <w:tcPr>
            <w:tcW w:w="9639" w:type="dxa"/>
            <w:gridSpan w:val="2"/>
          </w:tcPr>
          <w:p w:rsidR="00FF3A20" w:rsidRPr="00A243AB" w:rsidRDefault="00FF3A20" w:rsidP="002143CE">
            <w:pPr>
              <w:spacing w:after="0" w:line="240" w:lineRule="auto"/>
              <w:rPr>
                <w:rFonts w:ascii="Times New Roman" w:hAnsi="Times New Roman"/>
                <w:sz w:val="24"/>
                <w:szCs w:val="24"/>
              </w:rPr>
            </w:pPr>
            <m:oMath>
              <m:r>
                <m:rPr>
                  <m:sty m:val="p"/>
                </m:rPr>
                <w:rPr>
                  <w:rFonts w:ascii="Cambria Math" w:hAnsi="Cambria Math"/>
                </w:rPr>
                <m:t xml:space="preserve">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2</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num>
                <m:den>
                  <m:r>
                    <m:rPr>
                      <m:sty m:val="p"/>
                    </m:rPr>
                    <w:rPr>
                      <w:rFonts w:ascii="Cambria Math" w:hAnsi="Cambria Math"/>
                    </w:rPr>
                    <m:t>K</m:t>
                  </m:r>
                </m:den>
              </m:f>
            </m:oMath>
            <w:r w:rsidRPr="00A243AB">
              <w:rPr>
                <w:rFonts w:ascii="Times New Roman" w:hAnsi="Times New Roman"/>
                <w:sz w:val="24"/>
                <w:szCs w:val="24"/>
              </w:rPr>
              <w:t>,где: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Y</w:t>
            </w:r>
            <w:r w:rsidRPr="00A243AB">
              <w:rPr>
                <w:rFonts w:ascii="Times New Roman" w:hAnsi="Times New Roman"/>
                <w:sz w:val="24"/>
                <w:szCs w:val="24"/>
              </w:rPr>
              <w:t xml:space="preserve"> – количество участников в одной процедуре, единица;</w:t>
            </w:r>
          </w:p>
          <w:p w:rsidR="00FF3A20" w:rsidRPr="00A243AB" w:rsidRDefault="00ED5185" w:rsidP="002143CE">
            <w:pPr>
              <w:spacing w:after="0" w:line="240" w:lineRule="auto"/>
              <w:rPr>
                <w:rFonts w:ascii="Times New Roman" w:hAnsi="Times New Roman"/>
                <w:sz w:val="24"/>
                <w:szCs w:val="24"/>
              </w:rPr>
            </w:pPr>
            <m:oMath>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oMath>
            <w:r w:rsidR="00FF3A20" w:rsidRPr="00A243AB">
              <w:rPr>
                <w:rFonts w:ascii="Times New Roman" w:hAnsi="Times New Roman"/>
                <w:sz w:val="24"/>
                <w:szCs w:val="24"/>
              </w:rPr>
              <w:t xml:space="preserve"> – количество участников размещения заказов в </w:t>
            </w:r>
            <w:r w:rsidR="00FF3A20" w:rsidRPr="00A243AB">
              <w:rPr>
                <w:rFonts w:ascii="Times New Roman" w:hAnsi="Times New Roman"/>
                <w:sz w:val="24"/>
                <w:szCs w:val="24"/>
                <w:lang w:val="en-US"/>
              </w:rPr>
              <w:t>i</w:t>
            </w:r>
            <w:r w:rsidR="00FF3A20" w:rsidRPr="00A243AB">
              <w:rPr>
                <w:rFonts w:ascii="Times New Roman" w:hAnsi="Times New Roman"/>
                <w:sz w:val="24"/>
                <w:szCs w:val="24"/>
              </w:rPr>
              <w:t xml:space="preserve">-ой процедуре, где </w:t>
            </w:r>
            <w:r w:rsidR="00FF3A20" w:rsidRPr="00A243AB">
              <w:rPr>
                <w:rFonts w:ascii="Times New Roman" w:hAnsi="Times New Roman"/>
                <w:sz w:val="24"/>
                <w:szCs w:val="24"/>
                <w:lang w:val="en-US"/>
              </w:rPr>
              <w:t>k</w:t>
            </w:r>
            <w:r w:rsidR="00FF3A20" w:rsidRPr="00A243AB">
              <w:rPr>
                <w:rFonts w:ascii="Times New Roman" w:hAnsi="Times New Roman"/>
                <w:sz w:val="24"/>
                <w:szCs w:val="24"/>
              </w:rPr>
              <w:t xml:space="preserve"> – количество проведенных процедур,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K</w:t>
            </w:r>
            <w:r w:rsidRPr="00A243AB">
              <w:rPr>
                <w:rFonts w:ascii="Times New Roman" w:hAnsi="Times New Roman"/>
                <w:sz w:val="24"/>
                <w:szCs w:val="24"/>
              </w:rPr>
              <w:t xml:space="preserve"> – общее количество проведенных процедур, единица.</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МКУ «Управление по конкурентной политике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 координации закупок», ЕАСУЗ</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20</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общей экономии денежных средств от общей суммы объявленных торгов (процент)</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i/>
                    </w:rPr>
                  </m:ctrlPr>
                </m:sSubPr>
                <m:e>
                  <m:r>
                    <w:rPr>
                      <w:rFonts w:ascii="Cambria Math" w:hAnsi="Cambria Math"/>
                    </w:rPr>
                    <m:t>Э</m:t>
                  </m:r>
                </m:e>
                <m:sub>
                  <m:r>
                    <w:rPr>
                      <w:rFonts w:ascii="Cambria Math" w:hAnsi="Cambria Math"/>
                    </w:rPr>
                    <m:t>одс</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Э</m:t>
                      </m:r>
                    </m:e>
                    <m:sub>
                      <m:r>
                        <w:rPr>
                          <w:rFonts w:ascii="Cambria Math" w:hAnsi="Cambria Math"/>
                        </w:rPr>
                        <m:t>дс</m:t>
                      </m:r>
                    </m:sub>
                  </m:sSub>
                </m:num>
                <m:den>
                  <m:nary>
                    <m:naryPr>
                      <m:chr m:val="∑"/>
                      <m:limLoc m:val="undOvr"/>
                      <m:subHide m:val="1"/>
                      <m:supHide m:val="1"/>
                      <m:ctrlPr>
                        <w:rPr>
                          <w:rFonts w:ascii="Cambria Math" w:hAnsi="Cambria Math"/>
                          <w:i/>
                          <w:lang w:val="en-US"/>
                        </w:rPr>
                      </m:ctrlPr>
                    </m:naryPr>
                    <m:sub/>
                    <m:sup/>
                    <m:e>
                      <m:r>
                        <w:rPr>
                          <w:rFonts w:ascii="Cambria Math" w:hAnsi="Cambria Math"/>
                        </w:rPr>
                        <m:t>обт</m:t>
                      </m:r>
                    </m:e>
                  </m:nary>
                </m:den>
              </m:f>
              <m:r>
                <w:rPr>
                  <w:rFonts w:ascii="Cambria Math" w:hAnsi="Cambria Math"/>
                </w:rPr>
                <m:t>×100%,</m:t>
              </m:r>
            </m:oMath>
            <w:r w:rsidR="00FF3A20" w:rsidRPr="00A243AB">
              <w:rPr>
                <w:rFonts w:ascii="Times New Roman" w:hAnsi="Times New Roman"/>
                <w:sz w:val="24"/>
                <w:szCs w:val="24"/>
              </w:rPr>
              <w:t>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Эодс – Доля общей экономии денежных средств от общей суммы объявленных торгов, процентов;</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Эдс  –  общая экономия денежных средств в результате проведения торгов и до проведения торгов, рублей;</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 обт – общая сумма объявленных торгов, рублей.</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МКУ «Управление по конкурентной политике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 координации закупок», ЕАСУЗ</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21</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(процент)</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зсмп</m:t>
                  </m:r>
                </m:sub>
              </m:sSub>
              <m:r>
                <m:rPr>
                  <m:sty m:val="p"/>
                </m:rPr>
                <w:rPr>
                  <w:rFonts w:ascii="Cambria Math" w:hAnsi="Cambria Math"/>
                </w:rPr>
                <m:t>=</m:t>
              </m:r>
              <m:f>
                <m:fPr>
                  <m:ctrlPr>
                    <w:rPr>
                      <w:rFonts w:ascii="Cambria Math" w:hAnsi="Cambria Math"/>
                    </w:rPr>
                  </m:ctrlPr>
                </m:fPr>
                <m:num>
                  <m:r>
                    <m:rPr>
                      <m:sty m:val="p"/>
                    </m:rPr>
                    <w:rPr>
                      <w:rFonts w:ascii="Cambria Math" w:hAnsi="Cambria Math"/>
                    </w:rPr>
                    <m:t>∑смп + ∑суб</m:t>
                  </m:r>
                </m:num>
                <m:den>
                  <m:r>
                    <m:rPr>
                      <m:sty m:val="p"/>
                    </m:rPr>
                    <w:rPr>
                      <w:rFonts w:ascii="Cambria Math" w:hAnsi="Cambria Math"/>
                    </w:rPr>
                    <m:t>СГО</m:t>
                  </m:r>
                </m:den>
              </m:f>
              <m:r>
                <m:rPr>
                  <m:sty m:val="p"/>
                </m:rPr>
                <w:rPr>
                  <w:rFonts w:ascii="Cambria Math" w:hAnsi="Cambria Math"/>
                </w:rPr>
                <m:t xml:space="preserve">×100%, </m:t>
              </m:r>
            </m:oMath>
            <w:r w:rsidR="00FF3A20" w:rsidRPr="00A243AB">
              <w:rPr>
                <w:rFonts w:ascii="Times New Roman" w:hAnsi="Times New Roman"/>
                <w:sz w:val="24"/>
                <w:szCs w:val="24"/>
              </w:rPr>
              <w:t>где:</w:t>
            </w:r>
          </w:p>
          <w:p w:rsidR="00FF3A20" w:rsidRPr="00A243AB" w:rsidRDefault="00ED5185" w:rsidP="002143CE">
            <w:pPr>
              <w:spacing w:after="0" w:line="240" w:lineRule="auto"/>
              <w:rPr>
                <w:rFonts w:ascii="Times New Roman" w:hAnsi="Times New Roman"/>
                <w:sz w:val="24"/>
                <w:szCs w:val="24"/>
              </w:rPr>
            </w:pPr>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змсп</m:t>
                  </m:r>
                </m:sub>
              </m:sSub>
            </m:oMath>
            <w:r w:rsidR="00FF3A20" w:rsidRPr="00A243AB">
              <w:rPr>
                <w:rFonts w:ascii="Times New Roman" w:hAnsi="Times New Roman"/>
                <w:sz w:val="24"/>
                <w:szCs w:val="24"/>
              </w:rPr>
              <w:t>– доля закупок у субъектов малого предпринимательства (СМП) социально ориентированных некоммерческих организаций (СОНО),%;</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∑смп – сумма контрактов, заключенных с СМП, СОНО по объявленным среди СМП, СОНО закупкам, руб.;</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∑суб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СГО - совокупный годовой объём с учетом п.1.1 статьи 30 Закона № 44-ФЗ.</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МКУ «Управление по конкурентной политике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 координации закупок», ЕАСУЗ</w:t>
            </w:r>
          </w:p>
        </w:tc>
      </w:tr>
      <w:tr w:rsidR="00FF3A20" w:rsidRPr="00A243AB" w:rsidTr="00F670D8">
        <w:tc>
          <w:tcPr>
            <w:tcW w:w="710" w:type="dxa"/>
          </w:tcPr>
          <w:p w:rsidR="00FF3A20"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1.22.</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rPr>
              <w:t>Развитие конкуренции - Развитие конкуренции на торгах (среднее количество участников на торгах; доля закупок среди субъектов малого предпринимательства; снижение доли несостоявшихся торгов)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rPr>
              <w:t>баллы</w:t>
            </w:r>
          </w:p>
        </w:tc>
        <w:tc>
          <w:tcPr>
            <w:tcW w:w="9639" w:type="dxa"/>
            <w:gridSpan w:val="2"/>
          </w:tcPr>
          <w:p w:rsidR="00A96DA2" w:rsidRPr="00A243AB" w:rsidRDefault="00A96DA2" w:rsidP="00A96DA2">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Показатель Рейтинга-50, формируется как интегральный показатель. </w:t>
            </w:r>
          </w:p>
          <w:p w:rsidR="00FF3A20" w:rsidRPr="00A243AB" w:rsidRDefault="00A96DA2" w:rsidP="002143CE">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Показатель распространяется только на заказчиков, работающих по Федеральному закону от 05.04.2013 №44-ФЗ «О контрактной системе в  сфере закупок товаров, работ, услуг для обеспечения  государственных и муниципальных нужд».</w:t>
            </w:r>
          </w:p>
          <w:p w:rsidR="00A96DA2" w:rsidRPr="00A243AB" w:rsidRDefault="00A96DA2" w:rsidP="002143CE">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Рейтинг по данному показателю формируется по трем критериям:</w:t>
            </w:r>
          </w:p>
          <w:p w:rsidR="00A96DA2" w:rsidRPr="00A243AB" w:rsidRDefault="00A96DA2" w:rsidP="002143CE">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1. Среднее количество участников на торгах.</w:t>
            </w:r>
          </w:p>
          <w:p w:rsidR="00A96DA2" w:rsidRPr="00A243AB" w:rsidRDefault="00A96DA2" w:rsidP="002143CE">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2. Доля несостоявшихся торгов.</w:t>
            </w:r>
          </w:p>
          <w:p w:rsidR="00A96DA2" w:rsidRPr="00A243AB" w:rsidRDefault="00A96DA2" w:rsidP="00A96DA2">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3. Доля закупок среди субъектов малого предпринимательства, социально ориентированных некоммерческих организаций с учетом несостоявшихся торгов.</w:t>
            </w:r>
          </w:p>
          <w:p w:rsidR="00A96DA2" w:rsidRPr="00A243AB" w:rsidRDefault="00A96DA2" w:rsidP="006E7DE7">
            <w:pPr>
              <w:pStyle w:val="ConsPlusNormal"/>
              <w:rPr>
                <w:rFonts w:ascii="Times New Roman" w:hAnsi="Times New Roman" w:cs="Times New Roman"/>
                <w:sz w:val="24"/>
                <w:szCs w:val="24"/>
              </w:rPr>
            </w:pPr>
            <w:r w:rsidRPr="00A243AB">
              <w:rPr>
                <w:rFonts w:ascii="Times New Roman" w:hAnsi="Times New Roman" w:cs="Times New Roman"/>
                <w:sz w:val="24"/>
                <w:szCs w:val="24"/>
              </w:rPr>
              <w:t>Расчет критериев осуществляется в соответствии с методикой, утверждаемой Комитетом по конкурентной политике Московской области для расчета данного показателя.</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23</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реализованных требований Стандарта развития конкуренции в Московской области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K</w:t>
            </w:r>
            <w:r w:rsidRPr="00A243AB">
              <w:rPr>
                <w:rFonts w:ascii="Times New Roman" w:hAnsi="Times New Roman"/>
                <w:sz w:val="24"/>
                <w:szCs w:val="24"/>
              </w:rPr>
              <w:t xml:space="preserve"> = </w:t>
            </w:r>
            <w:r w:rsidRPr="00A243AB">
              <w:rPr>
                <w:rFonts w:ascii="Times New Roman" w:hAnsi="Times New Roman"/>
                <w:sz w:val="24"/>
                <w:szCs w:val="24"/>
                <w:lang w:val="en-US"/>
              </w:rPr>
              <w:t>T</w:t>
            </w:r>
            <w:r w:rsidRPr="00A243AB">
              <w:rPr>
                <w:rFonts w:ascii="Times New Roman" w:hAnsi="Times New Roman"/>
                <w:sz w:val="24"/>
                <w:szCs w:val="24"/>
              </w:rPr>
              <w:t>1 + Т2 +…+ Т</w:t>
            </w:r>
            <w:r w:rsidRPr="00A243AB">
              <w:rPr>
                <w:rFonts w:ascii="Times New Roman" w:hAnsi="Times New Roman"/>
                <w:sz w:val="24"/>
                <w:szCs w:val="24"/>
                <w:lang w:val="en-US"/>
              </w:rPr>
              <w:t>i</w:t>
            </w:r>
            <w:r w:rsidRPr="00A243AB">
              <w:rPr>
                <w:rFonts w:ascii="Times New Roman" w:hAnsi="Times New Roman"/>
                <w:sz w:val="24"/>
                <w:szCs w:val="24"/>
              </w:rPr>
              <w:t>, 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 – количество реализованных требований Стандарта развития конкуренции, единиц;</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Т</w:t>
            </w:r>
            <w:r w:rsidRPr="00A243AB">
              <w:rPr>
                <w:rFonts w:ascii="Times New Roman" w:hAnsi="Times New Roman"/>
                <w:sz w:val="24"/>
                <w:szCs w:val="24"/>
                <w:lang w:val="en-US"/>
              </w:rPr>
              <w:t>i</w:t>
            </w:r>
            <w:r w:rsidRPr="00A243AB">
              <w:rPr>
                <w:rFonts w:ascii="Times New Roman" w:hAnsi="Times New Roman"/>
                <w:sz w:val="24"/>
                <w:szCs w:val="24"/>
              </w:rPr>
              <w:t xml:space="preserve"> – единица реализованного требования Стандарта развития конкуренции;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одна единица числового значения показателя равна одному реализованному требованию.</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Требование (</w:t>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1</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7</m:t>
                  </m:r>
                </m:sub>
              </m:sSub>
              <m:r>
                <m:rPr>
                  <m:sty m:val="p"/>
                </m:rPr>
                <w:rPr>
                  <w:rFonts w:ascii="Cambria Math" w:hAnsi="Cambria Math"/>
                  <w:sz w:val="16"/>
                  <w:szCs w:val="16"/>
                </w:rPr>
                <m:t>)</m:t>
              </m:r>
            </m:oMath>
            <w:r w:rsidRPr="00A243AB">
              <w:rPr>
                <w:rFonts w:ascii="Times New Roman" w:hAnsi="Times New Roman"/>
                <w:sz w:val="24"/>
                <w:szCs w:val="24"/>
              </w:rPr>
              <w:t>:</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Определение уполномоченного органа.</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Создание Рабочей группы по содействию развитию конкуренции (далее - Коллегиальный орган).</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Утверждение перечня приоритетных и социально значимых рынков.</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Разработка «дорожной карты».</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Проведение мониторинга рынков.</w:t>
            </w:r>
          </w:p>
          <w:p w:rsidR="00FF3A20" w:rsidRPr="00A243AB" w:rsidRDefault="00FF3A20" w:rsidP="002143CE">
            <w:pPr>
              <w:numPr>
                <w:ilvl w:val="0"/>
                <w:numId w:val="3"/>
              </w:numPr>
              <w:tabs>
                <w:tab w:val="left" w:pos="318"/>
              </w:tabs>
              <w:spacing w:after="0" w:line="240" w:lineRule="auto"/>
              <w:ind w:left="0" w:firstLine="0"/>
              <w:contextualSpacing/>
              <w:rPr>
                <w:rFonts w:ascii="Times New Roman" w:hAnsi="Times New Roman"/>
                <w:sz w:val="24"/>
                <w:szCs w:val="24"/>
              </w:rPr>
            </w:pPr>
            <w:r w:rsidRPr="00A243AB">
              <w:rPr>
                <w:rFonts w:ascii="Times New Roman" w:hAnsi="Times New Roman"/>
                <w:sz w:val="24"/>
                <w:szCs w:val="24"/>
              </w:rPr>
              <w:t>Создание и реализация механизмов общественного контроля за деятельностью субъектов естественных монополий.</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7. Повышение уровня информированности о состоянии конкурентной среды.</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экономического управления</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24</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Наличие утвержденного генерального плана городского округа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да/нет</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Нормативно-правовой акт Администрации городского округа Электросталь об утверждении соответствующих документов.</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Данные Комитета по строительству, архитектуре и жилищной политике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25</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проведенных публичных слушаний  по проекту генерального плана городского округа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Заключение о результатах публичных слушаний.</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Данные Комитета по строительству, архитектуре и жилищной политике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26</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Наличие утвержденных правил землепользования и застройки городского округа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да/нет</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Нормативно-правовой акт Администрации городского округа Электросталь об утверждении соответствующих документов.</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Данные Комитета по строительству, архитектуре и жилищной политике Администрации городского округа Электросталь</w:t>
            </w:r>
          </w:p>
        </w:tc>
      </w:tr>
      <w:tr w:rsidR="00FF3A20" w:rsidRPr="00A243AB" w:rsidTr="00F670D8">
        <w:tc>
          <w:tcPr>
            <w:tcW w:w="710" w:type="dxa"/>
          </w:tcPr>
          <w:p w:rsidR="00FF3A20" w:rsidRPr="00A243AB" w:rsidRDefault="00FF3A20" w:rsidP="002D4769">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w:t>
            </w:r>
            <w:r w:rsidR="002D4769" w:rsidRPr="00A243AB">
              <w:rPr>
                <w:rFonts w:ascii="Times New Roman" w:hAnsi="Times New Roman" w:cs="Times New Roman"/>
                <w:sz w:val="24"/>
                <w:szCs w:val="24"/>
              </w:rPr>
              <w:t>27</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проведенных  публичных слушаний  по проекту правил землепользования и застройки городского округа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Заключение о результатах публичных слушаний.</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Данные Комитета по строительству, архитектуре и жилищной политике Администрации городского округа Электросталь</w:t>
            </w:r>
          </w:p>
        </w:tc>
      </w:tr>
      <w:tr w:rsidR="00FF3A20" w:rsidRPr="00A243AB" w:rsidTr="00F670D8">
        <w:tc>
          <w:tcPr>
            <w:tcW w:w="710" w:type="dxa"/>
          </w:tcPr>
          <w:p w:rsidR="00FF3A20" w:rsidRPr="00A243AB" w:rsidRDefault="002D4769"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1.28.</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rPr>
              <w:t>Запрет на долгострой - Улучшение архитектурного облика (ликвидация долгостроев, самовольного строительства)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rPr>
              <w:t>баллы</w:t>
            </w:r>
          </w:p>
        </w:tc>
        <w:tc>
          <w:tcPr>
            <w:tcW w:w="9639" w:type="dxa"/>
            <w:gridSpan w:val="2"/>
          </w:tcPr>
          <w:p w:rsidR="005F4B28" w:rsidRPr="00A243AB" w:rsidRDefault="003F0025" w:rsidP="005F4B28">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отражает абсолютное количество ликвидированных (снесенных или достроенных) объектов незавершенного строительства на территории городского округа Электросталь.</w:t>
            </w:r>
          </w:p>
          <w:p w:rsidR="003C7156" w:rsidRPr="00A243AB" w:rsidRDefault="005F4B28" w:rsidP="009912CA">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Источник информации: </w:t>
            </w:r>
            <w:r w:rsidR="009912CA" w:rsidRPr="00A243AB">
              <w:rPr>
                <w:rFonts w:ascii="Times New Roman" w:hAnsi="Times New Roman" w:cs="Times New Roman"/>
                <w:sz w:val="24"/>
                <w:szCs w:val="24"/>
              </w:rPr>
              <w:t>Оперативные данные Комитета по строительству, архитектуре и жилищной политике Администрации городского округа Электросталь</w:t>
            </w:r>
          </w:p>
        </w:tc>
      </w:tr>
      <w:tr w:rsidR="00FF3A20" w:rsidRPr="00A243AB" w:rsidTr="00F670D8">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w:t>
            </w:r>
          </w:p>
        </w:tc>
        <w:tc>
          <w:tcPr>
            <w:tcW w:w="14884" w:type="dxa"/>
            <w:gridSpan w:val="4"/>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2. Охрана окружающей среды на территории городского округа Электросталь Московской области.</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2.1.</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обследованных существующих и вновь выявленных радиационных аномалий</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Отчет Российского геоэкологического центра филиал федерального государственного унитарного геологического предприятия "Урангеологоразведка" по обследованию существующих и вновь выявленных радиационных аномалий на территории Московской области, оперативные данные Отдела по транспорту, связи и экологии </w:t>
            </w:r>
            <w:r w:rsidR="009912CA" w:rsidRPr="00A243AB">
              <w:rPr>
                <w:rFonts w:ascii="Times New Roman" w:hAnsi="Times New Roman" w:cs="Times New Roman"/>
                <w:sz w:val="24"/>
                <w:szCs w:val="24"/>
              </w:rPr>
              <w:t xml:space="preserve">Комитета по строительству, архитектуре и жилищной политике </w:t>
            </w:r>
            <w:r w:rsidRPr="00A243AB">
              <w:rPr>
                <w:rFonts w:ascii="Times New Roman" w:hAnsi="Times New Roman" w:cs="Times New Roman"/>
                <w:sz w:val="24"/>
                <w:szCs w:val="24"/>
              </w:rPr>
              <w:t>Администрации городского округа Электросталь</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2.2.</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радиологических исследований территории городского округа Электросталь Московской области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Техническое задание на проведение лабораторных и инструментальных  радиационных методов исследования объектов окружающей среды, пищевых продуктов, строительных материалов, воздуха общественных помещений и другие для анализа,  оценки радиационной обстановки и  разработки радиационно-гигиенического паспорта территории городского округа Электросталь Московской области, оперативные данные Отдела по транспорту, связи и экологии </w:t>
            </w:r>
            <w:r w:rsidR="009912CA" w:rsidRPr="00A243AB">
              <w:rPr>
                <w:rFonts w:ascii="Times New Roman" w:hAnsi="Times New Roman" w:cs="Times New Roman"/>
                <w:sz w:val="24"/>
                <w:szCs w:val="24"/>
              </w:rPr>
              <w:t xml:space="preserve">Комитета по строительству, архитектуре и жилищной политике </w:t>
            </w:r>
            <w:r w:rsidRPr="00A243AB">
              <w:rPr>
                <w:rFonts w:ascii="Times New Roman" w:hAnsi="Times New Roman" w:cs="Times New Roman"/>
                <w:sz w:val="24"/>
                <w:szCs w:val="24"/>
              </w:rPr>
              <w:t>Администрации городского округа Электросталь</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2.3.</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Снижение сброса загрязняющих веществ в стоках и повышение качества очистки сточных вод</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Оперативные данные Отдела по транспорту, связи и экологии </w:t>
            </w:r>
            <w:r w:rsidR="009912CA" w:rsidRPr="00A243AB">
              <w:rPr>
                <w:rFonts w:ascii="Times New Roman" w:hAnsi="Times New Roman" w:cs="Times New Roman"/>
                <w:sz w:val="24"/>
                <w:szCs w:val="24"/>
              </w:rPr>
              <w:t xml:space="preserve">Комитета по строительству, архитектуре и жилищной политике </w:t>
            </w:r>
            <w:r w:rsidRPr="00A243AB">
              <w:rPr>
                <w:rFonts w:ascii="Times New Roman" w:hAnsi="Times New Roman" w:cs="Times New Roman"/>
                <w:sz w:val="24"/>
                <w:szCs w:val="24"/>
              </w:rPr>
              <w:t>Администрации городского округа Электросталь</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2.4.</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Оценивается соответствие фактических расходов городского округа Электросталь Московской области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tc>
      </w:tr>
      <w:tr w:rsidR="00FF3A20" w:rsidRPr="00A243AB" w:rsidTr="00F670D8">
        <w:trPr>
          <w:gridAfter w:val="1"/>
          <w:wAfter w:w="10" w:type="dxa"/>
          <w:trHeight w:val="974"/>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2.5.</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убранных площадей прибрежных зон к общей площади прибрежных зон водоемов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доля</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Определяется как отношение площади убранных территорий прибрежных зон к общей площади прибрежных зон водоемов, умноженное на 100.</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 информации - оперативные данные УГЖКХ Администрации городского округа Электросталь Московской области.</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2.6.</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Оценивается соответствие фактической площади зеленных насаждений на человека минимально необходимой площади озелененных территорий. Минимально необходимая площадь озелененных территорий 23,1 м²/чел. (для н.п. свыше 100 тыс.чел.) в соответствии с Постановлением Правительства Московской области от 24.06.2014 №491/20.</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2.7.</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Площадь рекультивированных земель объектов накопленного экологического ущерба</w:t>
            </w:r>
          </w:p>
        </w:tc>
        <w:tc>
          <w:tcPr>
            <w:tcW w:w="1442"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Га</w:t>
            </w:r>
          </w:p>
        </w:tc>
        <w:tc>
          <w:tcPr>
            <w:tcW w:w="9629" w:type="dxa"/>
          </w:tcPr>
          <w:p w:rsidR="00FF3A20" w:rsidRPr="00A243AB" w:rsidRDefault="00FF3A20" w:rsidP="002143CE">
            <w:pPr>
              <w:autoSpaceDE w:val="0"/>
              <w:autoSpaceDN w:val="0"/>
              <w:adjustRightInd w:val="0"/>
              <w:spacing w:after="0" w:line="240" w:lineRule="auto"/>
              <w:rPr>
                <w:rFonts w:ascii="Times New Roman" w:hAnsi="Times New Roman" w:cs="Times New Roman"/>
                <w:sz w:val="24"/>
                <w:szCs w:val="24"/>
              </w:rPr>
            </w:pPr>
            <w:r w:rsidRPr="00A243AB">
              <w:rPr>
                <w:rFonts w:ascii="Times New Roman" w:hAnsi="Times New Roman" w:cs="Times New Roman"/>
                <w:sz w:val="24"/>
                <w:szCs w:val="24"/>
              </w:rPr>
              <w:t>Значение показателя определяется по завершении процесса рекультивации полигона ТБО «Электросталь»</w:t>
            </w:r>
          </w:p>
          <w:p w:rsidR="00FF3A20" w:rsidRPr="00A243AB" w:rsidRDefault="00FF3A20" w:rsidP="002143CE">
            <w:pPr>
              <w:autoSpaceDE w:val="0"/>
              <w:autoSpaceDN w:val="0"/>
              <w:adjustRightInd w:val="0"/>
              <w:spacing w:after="0" w:line="240" w:lineRule="auto"/>
              <w:rPr>
                <w:rFonts w:ascii="Times New Roman" w:hAnsi="Times New Roman" w:cs="Times New Roman"/>
                <w:sz w:val="24"/>
                <w:szCs w:val="24"/>
              </w:rPr>
            </w:pPr>
            <w:r w:rsidRPr="00A243AB">
              <w:rPr>
                <w:rFonts w:ascii="Times New Roman" w:hAnsi="Times New Roman" w:cs="Times New Roman"/>
                <w:sz w:val="24"/>
                <w:szCs w:val="24"/>
              </w:rPr>
              <w:t>Источником информации являются акты сдачи-приемки выполненных работ по государственным (муниципальным) контрактам.</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2.8.</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Объем разработанного грунта полигона ТБО «Электросталь»</w:t>
            </w:r>
          </w:p>
        </w:tc>
        <w:tc>
          <w:tcPr>
            <w:tcW w:w="1442"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тыс.куб.)</w:t>
            </w:r>
          </w:p>
        </w:tc>
        <w:tc>
          <w:tcPr>
            <w:tcW w:w="9629" w:type="dxa"/>
          </w:tcPr>
          <w:p w:rsidR="00FF3A20" w:rsidRPr="00A243AB" w:rsidRDefault="00FF3A20" w:rsidP="002143CE">
            <w:pPr>
              <w:autoSpaceDE w:val="0"/>
              <w:autoSpaceDN w:val="0"/>
              <w:adjustRightInd w:val="0"/>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определяется по итогам реализации в 2017 году соглашения от 30.03.2017 №1/2017 о предоставлении субсидии из бюджета Московской области бюджету городского округа Электросталь Московской области на реализацию мероприятий по рекультивации полигона твердых бытовых отходов «Электросталь» в 2017 году.</w:t>
            </w:r>
          </w:p>
        </w:tc>
      </w:tr>
      <w:tr w:rsidR="00FF3A20" w:rsidRPr="00A243AB" w:rsidTr="00F670D8">
        <w:trPr>
          <w:gridAfter w:val="1"/>
          <w:wAfter w:w="10" w:type="dxa"/>
        </w:trPr>
        <w:tc>
          <w:tcPr>
            <w:tcW w:w="710" w:type="dxa"/>
          </w:tcPr>
          <w:p w:rsidR="00FF3A20" w:rsidRPr="00A243AB" w:rsidRDefault="002F15CC"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2.9</w:t>
            </w:r>
          </w:p>
        </w:tc>
        <w:tc>
          <w:tcPr>
            <w:tcW w:w="3803" w:type="dxa"/>
          </w:tcPr>
          <w:p w:rsidR="00FF3A20" w:rsidRPr="00A243AB" w:rsidRDefault="00FF3A20" w:rsidP="002143CE">
            <w:pPr>
              <w:pStyle w:val="ConsPlusNormal"/>
              <w:rPr>
                <w:rFonts w:ascii="Times New Roman" w:hAnsi="Times New Roman" w:cs="Times New Roman"/>
                <w:sz w:val="24"/>
                <w:szCs w:val="22"/>
              </w:rPr>
            </w:pPr>
            <w:r w:rsidRPr="00A243AB">
              <w:rPr>
                <w:rFonts w:ascii="Times New Roman" w:hAnsi="Times New Roman" w:cs="Times New Roman"/>
                <w:sz w:val="24"/>
                <w:szCs w:val="22"/>
              </w:rPr>
              <w:t>Новая культура сбора отходов (ТКО) - Оснащение контейнерных площадок МКД контейнерами для раздельного сбора отходов (ТКО)</w:t>
            </w:r>
          </w:p>
        </w:tc>
        <w:tc>
          <w:tcPr>
            <w:tcW w:w="1442" w:type="dxa"/>
          </w:tcPr>
          <w:p w:rsidR="00FF3A20" w:rsidRPr="00A243AB" w:rsidRDefault="00FF3A20" w:rsidP="002143CE">
            <w:pPr>
              <w:spacing w:after="0" w:line="240" w:lineRule="auto"/>
              <w:jc w:val="center"/>
              <w:rPr>
                <w:rFonts w:ascii="Times New Roman" w:hAnsi="Times New Roman"/>
                <w:sz w:val="24"/>
              </w:rPr>
            </w:pPr>
            <w:r w:rsidRPr="00A243AB">
              <w:rPr>
                <w:rFonts w:ascii="Times New Roman" w:hAnsi="Times New Roman"/>
                <w:sz w:val="24"/>
              </w:rPr>
              <w:t>процент</w:t>
            </w:r>
          </w:p>
        </w:tc>
        <w:tc>
          <w:tcPr>
            <w:tcW w:w="9629" w:type="dxa"/>
          </w:tcPr>
          <w:p w:rsidR="00FF3A20" w:rsidRPr="00A243AB" w:rsidRDefault="006E7DE7" w:rsidP="00BB0BD8">
            <w:pPr>
              <w:autoSpaceDE w:val="0"/>
              <w:autoSpaceDN w:val="0"/>
              <w:adjustRightInd w:val="0"/>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BB0BD8" w:rsidRPr="00A243AB" w:rsidRDefault="00BB0BD8" w:rsidP="00BB0BD8">
            <w:pPr>
              <w:pBdr>
                <w:top w:val="nil"/>
                <w:left w:val="nil"/>
                <w:bottom w:val="nil"/>
                <w:right w:val="nil"/>
                <w:between w:val="nil"/>
                <w:bar w:val="nil"/>
              </w:pBd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 xml:space="preserve">Показатель характеризует оснащение контейнерных площадок, находящихся на территории многоквартирных домов, контейнерами для раздельного накопления отходов. </w:t>
            </w:r>
          </w:p>
          <w:p w:rsidR="00BB0BD8" w:rsidRPr="00A243AB" w:rsidRDefault="00BB0BD8" w:rsidP="00BB0BD8">
            <w:pPr>
              <w:pBdr>
                <w:top w:val="nil"/>
                <w:left w:val="nil"/>
                <w:bottom w:val="nil"/>
                <w:right w:val="nil"/>
                <w:between w:val="nil"/>
                <w:bar w:val="nil"/>
              </w:pBd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Определяется по формуле:</w:t>
            </w:r>
          </w:p>
          <w:p w:rsidR="00BB0BD8" w:rsidRPr="00A243AB" w:rsidRDefault="00BB0BD8" w:rsidP="00BB0BD8">
            <w:pPr>
              <w:pBdr>
                <w:top w:val="nil"/>
                <w:left w:val="nil"/>
                <w:bottom w:val="nil"/>
                <w:right w:val="nil"/>
                <w:between w:val="nil"/>
                <w:bar w:val="nil"/>
              </w:pBdr>
              <w:spacing w:after="0" w:line="240" w:lineRule="auto"/>
              <w:rPr>
                <w:rFonts w:ascii="Times New Roman" w:eastAsia="Times New Roman" w:hAnsi="Times New Roman" w:cs="Times New Roman"/>
                <w:sz w:val="24"/>
                <w:szCs w:val="24"/>
                <w:u w:color="000000"/>
                <w:bdr w:val="nil"/>
              </w:rPr>
            </w:pPr>
            <w:r w:rsidRPr="00A243AB">
              <w:rPr>
                <w:rFonts w:ascii="Times New Roman" w:hAnsi="Times New Roman"/>
                <w:sz w:val="24"/>
                <w:szCs w:val="24"/>
                <w:u w:color="000000"/>
                <w:bdr w:val="nil"/>
              </w:rPr>
              <w:t>Р</w:t>
            </w:r>
            <w:r w:rsidRPr="00A243AB">
              <w:rPr>
                <w:rFonts w:ascii="Times New Roman" w:hAnsi="Times New Roman"/>
                <w:sz w:val="24"/>
                <w:szCs w:val="24"/>
                <w:u w:color="000000"/>
                <w:bdr w:val="nil"/>
                <w:vertAlign w:val="subscript"/>
              </w:rPr>
              <w:t>%</w:t>
            </w:r>
            <w:r w:rsidRPr="00A243AB">
              <w:rPr>
                <w:rFonts w:ascii="Times New Roman" w:hAnsi="Times New Roman"/>
                <w:sz w:val="24"/>
                <w:szCs w:val="24"/>
                <w:u w:color="000000"/>
                <w:bdr w:val="nil"/>
              </w:rPr>
              <w:t xml:space="preserve"> =</w:t>
            </w:r>
            <m:oMath>
              <m:f>
                <m:fPr>
                  <m:ctrlPr>
                    <w:rPr>
                      <w:rFonts w:ascii="Cambria Math" w:hAnsi="Cambria Math"/>
                      <w:u w:color="000000"/>
                      <w:bdr w:val="nil"/>
                    </w:rPr>
                  </m:ctrlPr>
                </m:fPr>
                <m:num>
                  <m:r>
                    <w:rPr>
                      <w:rFonts w:ascii="Cambria Math" w:hAnsi="Cambria Math"/>
                      <w:u w:color="000000"/>
                      <w:bdr w:val="nil"/>
                    </w:rPr>
                    <m:t>Крсо</m:t>
                  </m:r>
                </m:num>
                <m:den>
                  <m:r>
                    <w:rPr>
                      <w:rFonts w:ascii="Cambria Math" w:hAnsi="Cambria Math"/>
                      <w:u w:color="000000"/>
                      <w:bdr w:val="nil"/>
                    </w:rPr>
                    <m:t>Кобщ</m:t>
                  </m:r>
                </m:den>
              </m:f>
            </m:oMath>
            <w:r w:rsidRPr="00A243AB">
              <w:rPr>
                <w:rFonts w:ascii="Times New Roman" w:hAnsi="Times New Roman"/>
                <w:sz w:val="24"/>
                <w:szCs w:val="24"/>
                <w:u w:color="000000"/>
                <w:bdr w:val="nil"/>
              </w:rPr>
              <w:t xml:space="preserve"> ×100%, где</w:t>
            </w:r>
          </w:p>
          <w:p w:rsidR="00BB0BD8" w:rsidRPr="00A243AB" w:rsidRDefault="00BB0BD8" w:rsidP="00BB0BD8">
            <w:pPr>
              <w:pBdr>
                <w:top w:val="nil"/>
                <w:left w:val="nil"/>
                <w:bottom w:val="nil"/>
                <w:right w:val="nil"/>
                <w:between w:val="nil"/>
                <w:bar w:val="nil"/>
              </w:pBd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Р</w:t>
            </w:r>
            <w:r w:rsidRPr="00A243AB">
              <w:rPr>
                <w:rFonts w:ascii="Times New Roman" w:hAnsi="Times New Roman"/>
                <w:sz w:val="24"/>
                <w:szCs w:val="24"/>
                <w:u w:color="000000"/>
                <w:bdr w:val="nil"/>
                <w:vertAlign w:val="subscript"/>
              </w:rPr>
              <w:t xml:space="preserve">% </w:t>
            </w:r>
            <w:r w:rsidRPr="00A243AB">
              <w:rPr>
                <w:rFonts w:ascii="Times New Roman" w:hAnsi="Times New Roman"/>
                <w:sz w:val="24"/>
                <w:szCs w:val="24"/>
                <w:u w:color="000000"/>
                <w:bdr w:val="nil"/>
              </w:rPr>
              <w:t xml:space="preserve">–%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w:t>
            </w:r>
          </w:p>
          <w:p w:rsidR="00BB0BD8" w:rsidRPr="00A243AB" w:rsidRDefault="00BB0BD8" w:rsidP="00BB0BD8">
            <w:pPr>
              <w:pBdr>
                <w:top w:val="nil"/>
                <w:left w:val="nil"/>
                <w:bottom w:val="nil"/>
                <w:right w:val="nil"/>
                <w:between w:val="nil"/>
                <w:bar w:val="nil"/>
              </w:pBdr>
              <w:spacing w:after="0" w:line="240" w:lineRule="auto"/>
              <w:rPr>
                <w:rFonts w:ascii="Times New Roman" w:eastAsia="Times New Roman" w:hAnsi="Times New Roman" w:cs="Times New Roman"/>
                <w:sz w:val="24"/>
                <w:szCs w:val="24"/>
                <w:u w:color="000000"/>
                <w:bdr w:val="nil"/>
              </w:rPr>
            </w:pPr>
            <w:r w:rsidRPr="00A243AB">
              <w:rPr>
                <w:rFonts w:ascii="Times New Roman" w:hAnsi="Times New Roman"/>
                <w:sz w:val="24"/>
                <w:szCs w:val="24"/>
                <w:u w:color="000000"/>
                <w:bdr w:val="nil"/>
              </w:rPr>
              <w:t>К</w:t>
            </w:r>
            <w:r w:rsidRPr="00A243AB">
              <w:rPr>
                <w:rFonts w:ascii="Times New Roman" w:hAnsi="Times New Roman"/>
                <w:sz w:val="24"/>
                <w:szCs w:val="24"/>
                <w:u w:color="000000"/>
                <w:bdr w:val="nil"/>
                <w:vertAlign w:val="subscript"/>
              </w:rPr>
              <w:t xml:space="preserve">рсо  </w:t>
            </w:r>
            <w:r w:rsidRPr="00A243AB">
              <w:rPr>
                <w:rFonts w:ascii="Times New Roman" w:hAnsi="Times New Roman"/>
                <w:sz w:val="24"/>
                <w:szCs w:val="24"/>
                <w:u w:color="000000"/>
                <w:bdr w:val="nil"/>
              </w:rPr>
              <w:t>- количество контейнерных площадок оборудованных контейнерами для раздельного сбора отходов (ТКО) в муниципальном образовании</w:t>
            </w:r>
            <w:r w:rsidRPr="00A243AB">
              <w:rPr>
                <w:rFonts w:ascii="Times New Roman" w:hAnsi="Times New Roman"/>
                <w:i/>
                <w:iCs/>
                <w:sz w:val="24"/>
                <w:szCs w:val="24"/>
                <w:u w:color="000000"/>
                <w:bdr w:val="nil"/>
              </w:rPr>
              <w:t>) (по данным муниципальных образований, переданных в Минэкологии МО посредством ежемесячного отчета в ГАСУ)</w:t>
            </w:r>
          </w:p>
          <w:p w:rsidR="006E7DE7" w:rsidRPr="00A243AB" w:rsidRDefault="00BB0BD8" w:rsidP="00BB0BD8">
            <w:pPr>
              <w:pBdr>
                <w:top w:val="nil"/>
                <w:left w:val="nil"/>
                <w:bottom w:val="nil"/>
                <w:right w:val="nil"/>
                <w:between w:val="nil"/>
                <w:bar w:val="nil"/>
              </w:pBdr>
              <w:spacing w:after="0" w:line="240" w:lineRule="auto"/>
              <w:rPr>
                <w:rFonts w:ascii="Times New Roman" w:hAnsi="Times New Roman"/>
                <w:i/>
                <w:iCs/>
                <w:sz w:val="24"/>
                <w:szCs w:val="24"/>
                <w:u w:color="000000"/>
                <w:bdr w:val="nil"/>
              </w:rPr>
            </w:pPr>
            <w:r w:rsidRPr="00A243AB">
              <w:rPr>
                <w:rFonts w:ascii="Times New Roman" w:hAnsi="Times New Roman"/>
                <w:sz w:val="24"/>
                <w:szCs w:val="24"/>
                <w:u w:color="000000"/>
                <w:bdr w:val="nil"/>
              </w:rPr>
              <w:t>К</w:t>
            </w:r>
            <w:r w:rsidRPr="00A243AB">
              <w:rPr>
                <w:rFonts w:ascii="Times New Roman" w:hAnsi="Times New Roman"/>
                <w:sz w:val="24"/>
                <w:szCs w:val="24"/>
                <w:u w:color="000000"/>
                <w:bdr w:val="nil"/>
                <w:vertAlign w:val="subscript"/>
              </w:rPr>
              <w:t xml:space="preserve">общ </w:t>
            </w:r>
            <w:r w:rsidRPr="00A243AB">
              <w:rPr>
                <w:rFonts w:ascii="Times New Roman" w:hAnsi="Times New Roman"/>
                <w:sz w:val="24"/>
                <w:szCs w:val="24"/>
                <w:u w:color="000000"/>
                <w:bdr w:val="nil"/>
              </w:rPr>
              <w:t>– общее количество контейнерных площадок установленных на территориях многоквартирных домов муниципального образования</w:t>
            </w:r>
            <w:r w:rsidRPr="00A243AB">
              <w:rPr>
                <w:rFonts w:ascii="Times New Roman" w:hAnsi="Times New Roman"/>
                <w:sz w:val="24"/>
                <w:szCs w:val="24"/>
                <w:u w:color="FF0000"/>
                <w:bdr w:val="nil"/>
              </w:rPr>
              <w:t xml:space="preserve"> </w:t>
            </w:r>
            <w:r w:rsidRPr="00A243AB">
              <w:rPr>
                <w:rFonts w:ascii="Times New Roman" w:hAnsi="Times New Roman"/>
                <w:i/>
                <w:iCs/>
                <w:sz w:val="24"/>
                <w:szCs w:val="24"/>
                <w:u w:color="000000"/>
                <w:bdr w:val="nil"/>
              </w:rPr>
              <w:t>(показатель для каждого муниципалитета утверждается Минэкологии МО в дорожной карте по внедрению раздельного накопления в МО, на основании данных Территориальной схемы обращения с отходами, в том числе с твёрдыми коммунальными отходами Московской области, сверенных с данными АИС ГЖИ по реестру МКД).</w:t>
            </w:r>
          </w:p>
        </w:tc>
      </w:tr>
      <w:tr w:rsidR="00FF3A20" w:rsidRPr="00A243AB" w:rsidTr="00F670D8">
        <w:trPr>
          <w:gridAfter w:val="1"/>
          <w:wAfter w:w="10" w:type="dxa"/>
        </w:trPr>
        <w:tc>
          <w:tcPr>
            <w:tcW w:w="710" w:type="dxa"/>
          </w:tcPr>
          <w:p w:rsidR="00FF3A20" w:rsidRPr="00A243AB" w:rsidRDefault="002F15CC"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2.10</w:t>
            </w:r>
          </w:p>
        </w:tc>
        <w:tc>
          <w:tcPr>
            <w:tcW w:w="3803" w:type="dxa"/>
          </w:tcPr>
          <w:p w:rsidR="00FF3A20" w:rsidRPr="00A243AB" w:rsidRDefault="00FF3A20" w:rsidP="002143CE">
            <w:pPr>
              <w:pStyle w:val="ConsPlusNormal"/>
              <w:rPr>
                <w:rFonts w:ascii="Times New Roman" w:hAnsi="Times New Roman" w:cs="Times New Roman"/>
                <w:sz w:val="24"/>
                <w:szCs w:val="22"/>
              </w:rPr>
            </w:pPr>
            <w:r w:rsidRPr="00A243AB">
              <w:rPr>
                <w:rFonts w:ascii="Times New Roman" w:hAnsi="Times New Roman" w:cs="Times New Roman"/>
                <w:sz w:val="24"/>
                <w:szCs w:val="22"/>
              </w:rPr>
              <w:t>Чистое Подмосковье - Заключение и исполнение договоров на вывоз отходов в ИЖС и СНТ</w:t>
            </w:r>
          </w:p>
        </w:tc>
        <w:tc>
          <w:tcPr>
            <w:tcW w:w="1442" w:type="dxa"/>
          </w:tcPr>
          <w:p w:rsidR="00FF3A20" w:rsidRPr="00A243AB" w:rsidRDefault="00FF3A20" w:rsidP="002143CE">
            <w:pPr>
              <w:spacing w:after="0" w:line="240" w:lineRule="auto"/>
              <w:jc w:val="center"/>
              <w:rPr>
                <w:rFonts w:ascii="Times New Roman" w:hAnsi="Times New Roman"/>
                <w:sz w:val="24"/>
              </w:rPr>
            </w:pPr>
            <w:r w:rsidRPr="00A243AB">
              <w:rPr>
                <w:rFonts w:ascii="Times New Roman" w:hAnsi="Times New Roman"/>
                <w:sz w:val="24"/>
              </w:rPr>
              <w:t>процент</w:t>
            </w:r>
          </w:p>
        </w:tc>
        <w:tc>
          <w:tcPr>
            <w:tcW w:w="9629" w:type="dxa"/>
          </w:tcPr>
          <w:p w:rsidR="00BB0BD8" w:rsidRPr="00A243AB" w:rsidRDefault="00BB0BD8" w:rsidP="00BB0BD8">
            <w:pPr>
              <w:autoSpaceDE w:val="0"/>
              <w:autoSpaceDN w:val="0"/>
              <w:adjustRightInd w:val="0"/>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Показатель характеризует заключение и исполнение договоров на вывоз отходов из СНТ и ИЖС.</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Определяется по формуле:</w:t>
            </w:r>
          </w:p>
          <w:p w:rsidR="00BB0BD8" w:rsidRPr="00A243AB" w:rsidRDefault="00BB0BD8" w:rsidP="00BB0BD8">
            <w:pPr>
              <w:pBdr>
                <w:top w:val="nil"/>
                <w:left w:val="nil"/>
                <w:bottom w:val="nil"/>
                <w:right w:val="nil"/>
                <w:between w:val="nil"/>
                <w:bar w:val="nil"/>
              </w:pBdr>
              <w:spacing w:after="0" w:line="240" w:lineRule="auto"/>
              <w:rPr>
                <w:rFonts w:ascii="Times New Roman" w:hAnsi="Times New Roman"/>
                <w:u w:color="000000"/>
                <w:bdr w:val="nil"/>
              </w:rPr>
            </w:pPr>
            <w:r w:rsidRPr="00A243AB">
              <w:rPr>
                <w:rFonts w:ascii="Times New Roman" w:hAnsi="Times New Roman"/>
                <w:sz w:val="28"/>
                <w:szCs w:val="28"/>
                <w:u w:color="000000"/>
                <w:bdr w:val="nil"/>
                <w:lang w:val="en-US"/>
              </w:rPr>
              <w:t>I</w:t>
            </w:r>
            <w:r w:rsidRPr="00A243AB">
              <w:rPr>
                <w:rFonts w:ascii="Times New Roman" w:hAnsi="Times New Roman"/>
                <w:sz w:val="28"/>
                <w:szCs w:val="28"/>
                <w:u w:color="000000"/>
                <w:bdr w:val="nil"/>
              </w:rPr>
              <w:t>=</w:t>
            </w:r>
            <m:oMath>
              <m:f>
                <m:fPr>
                  <m:ctrlPr>
                    <w:rPr>
                      <w:rFonts w:ascii="Cambria Math" w:hAnsi="Cambria Math"/>
                      <w:u w:color="000000"/>
                      <w:bdr w:val="nil"/>
                    </w:rPr>
                  </m:ctrlPr>
                </m:fPr>
                <m:num>
                  <m:r>
                    <w:rPr>
                      <w:rFonts w:ascii="Cambria Math" w:hAnsi="Cambria Math"/>
                      <w:u w:color="000000"/>
                      <w:bdr w:val="nil"/>
                    </w:rPr>
                    <m:t>Тижс+Тснт</m:t>
                  </m:r>
                </m:num>
                <m:den>
                  <m:r>
                    <w:rPr>
                      <w:rFonts w:ascii="Cambria Math" w:hAnsi="Cambria Math"/>
                      <w:u w:color="000000"/>
                      <w:bdr w:val="nil"/>
                    </w:rPr>
                    <m:t>2</m:t>
                  </m:r>
                </m:den>
              </m:f>
            </m:oMath>
            <w:r w:rsidRPr="00A243AB">
              <w:rPr>
                <w:rFonts w:ascii="Times New Roman" w:hAnsi="Times New Roman"/>
                <w:u w:color="000000"/>
                <w:bdr w:val="nil"/>
              </w:rPr>
              <w:t xml:space="preserve">  %</w:t>
            </w:r>
            <w:r w:rsidRPr="00A243AB">
              <w:rPr>
                <w:rFonts w:ascii="Times New Roman" w:hAnsi="Times New Roman"/>
                <w:sz w:val="24"/>
                <w:szCs w:val="24"/>
              </w:rPr>
              <w:t>, где</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I  - % заключённых договоров на вывоз отходов ИЖС и СНТ по отношению к общему количеству ИЖС и СНТ на территории каждого муниципального образования.</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Формируется с учетом следующих подкатегорий:</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 заключение договоров на вывоз отходов из ИЖС;</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 заключение договоров на вывоз отходов из СНТ.</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Заключение договоров на вывоз отходов из ИЖС.</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Определяется по формуле:</w:t>
            </w:r>
          </w:p>
          <w:p w:rsidR="00BB0BD8" w:rsidRPr="00A243AB" w:rsidRDefault="00BB0BD8" w:rsidP="00BB0BD8">
            <w:pPr>
              <w:spacing w:after="0" w:line="240" w:lineRule="auto"/>
              <w:rPr>
                <w:rFonts w:ascii="Times New Roman" w:eastAsia="Times New Roman" w:hAnsi="Times New Roman" w:cs="Times New Roman"/>
                <w:sz w:val="24"/>
                <w:szCs w:val="24"/>
              </w:rPr>
            </w:pPr>
            <w:r w:rsidRPr="00A243AB">
              <w:rPr>
                <w:rFonts w:ascii="Times New Roman" w:hAnsi="Times New Roman"/>
                <w:sz w:val="24"/>
                <w:szCs w:val="24"/>
              </w:rPr>
              <w:t>Т</w:t>
            </w:r>
            <w:r w:rsidRPr="00A243AB">
              <w:rPr>
                <w:rFonts w:ascii="Times New Roman" w:hAnsi="Times New Roman"/>
                <w:sz w:val="24"/>
                <w:szCs w:val="24"/>
                <w:vertAlign w:val="subscript"/>
              </w:rPr>
              <w:t xml:space="preserve">ижс </w:t>
            </w:r>
            <w:r w:rsidRPr="00A243AB">
              <w:rPr>
                <w:rFonts w:ascii="Times New Roman" w:hAnsi="Times New Roman"/>
                <w:sz w:val="24"/>
                <w:szCs w:val="24"/>
              </w:rPr>
              <w:t>=</w:t>
            </w:r>
            <m:oMath>
              <m:f>
                <m:fPr>
                  <m:ctrlPr>
                    <w:rPr>
                      <w:rFonts w:ascii="Cambria Math" w:hAnsi="Cambria Math"/>
                    </w:rPr>
                  </m:ctrlPr>
                </m:fPr>
                <m:num>
                  <m:r>
                    <w:rPr>
                      <w:rFonts w:ascii="Cambria Math" w:hAnsi="Cambria Math"/>
                    </w:rPr>
                    <m:t>Rзд</m:t>
                  </m:r>
                </m:num>
                <m:den>
                  <m:r>
                    <w:rPr>
                      <w:rFonts w:ascii="Cambria Math" w:hAnsi="Cambria Math"/>
                    </w:rPr>
                    <m:t>Rобщ</m:t>
                  </m:r>
                </m:den>
              </m:f>
            </m:oMath>
            <w:r w:rsidRPr="00A243AB">
              <w:rPr>
                <w:rFonts w:ascii="Times New Roman" w:hAnsi="Times New Roman"/>
                <w:sz w:val="24"/>
                <w:szCs w:val="24"/>
              </w:rPr>
              <w:t xml:space="preserve"> ×100%</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где Т</w:t>
            </w:r>
            <w:r w:rsidRPr="00A243AB">
              <w:rPr>
                <w:rFonts w:ascii="Times New Roman" w:hAnsi="Times New Roman"/>
                <w:sz w:val="24"/>
                <w:szCs w:val="24"/>
                <w:u w:color="000000"/>
                <w:bdr w:val="nil"/>
                <w:vertAlign w:val="subscript"/>
              </w:rPr>
              <w:t>ижс</w:t>
            </w:r>
            <w:r w:rsidRPr="00A243AB">
              <w:rPr>
                <w:rFonts w:ascii="Times New Roman" w:hAnsi="Times New Roman"/>
                <w:sz w:val="24"/>
                <w:szCs w:val="24"/>
                <w:u w:color="000000"/>
                <w:bdr w:val="nil"/>
              </w:rPr>
              <w:t xml:space="preserve">  - доля заключённых договоров на вывоз отходов из ИЖС по отношению к общему количеству ИЖС на территории каждого муниципального образования.</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R</w:t>
            </w:r>
            <w:r w:rsidRPr="00A243AB">
              <w:rPr>
                <w:rFonts w:ascii="Times New Roman" w:hAnsi="Times New Roman"/>
                <w:sz w:val="24"/>
                <w:szCs w:val="24"/>
                <w:u w:color="000000"/>
                <w:bdr w:val="nil"/>
                <w:vertAlign w:val="subscript"/>
              </w:rPr>
              <w:t>зд</w:t>
            </w:r>
            <w:r w:rsidRPr="00A243AB">
              <w:rPr>
                <w:rFonts w:ascii="Times New Roman" w:hAnsi="Times New Roman"/>
                <w:sz w:val="24"/>
                <w:szCs w:val="24"/>
                <w:u w:color="000000"/>
                <w:bdr w:val="nil"/>
              </w:rPr>
              <w:t xml:space="preserve">  - количество заключенных договоров на вывоз отходов ИЖС </w:t>
            </w:r>
            <w:r w:rsidRPr="00A243AB">
              <w:rPr>
                <w:rFonts w:ascii="Times New Roman" w:hAnsi="Times New Roman"/>
                <w:i/>
                <w:sz w:val="24"/>
                <w:szCs w:val="24"/>
                <w:u w:color="000000"/>
                <w:bdr w:val="nil"/>
              </w:rPr>
              <w:t>(согласно представленным данным муниципальных образований и проверенных ГАТН)</w:t>
            </w:r>
            <w:r w:rsidRPr="00A243AB">
              <w:rPr>
                <w:rFonts w:ascii="Times New Roman" w:hAnsi="Times New Roman"/>
                <w:sz w:val="24"/>
                <w:szCs w:val="24"/>
                <w:u w:color="000000"/>
                <w:bdr w:val="nil"/>
              </w:rPr>
              <w:t>;</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R</w:t>
            </w:r>
            <w:r w:rsidRPr="00A243AB">
              <w:rPr>
                <w:rFonts w:ascii="Times New Roman" w:hAnsi="Times New Roman"/>
                <w:sz w:val="24"/>
                <w:szCs w:val="24"/>
                <w:u w:color="000000"/>
                <w:bdr w:val="nil"/>
                <w:vertAlign w:val="subscript"/>
              </w:rPr>
              <w:t>общ</w:t>
            </w:r>
            <w:r w:rsidRPr="00A243AB">
              <w:rPr>
                <w:rFonts w:ascii="Times New Roman" w:hAnsi="Times New Roman"/>
                <w:sz w:val="24"/>
                <w:szCs w:val="24"/>
                <w:u w:color="000000"/>
                <w:bdr w:val="nil"/>
              </w:rPr>
              <w:t xml:space="preserve"> – общее количество зарегистрированных ИЖС на территории муниципального образования </w:t>
            </w:r>
            <w:r w:rsidRPr="00A243AB">
              <w:rPr>
                <w:rFonts w:ascii="Times New Roman" w:hAnsi="Times New Roman"/>
                <w:i/>
                <w:sz w:val="24"/>
                <w:szCs w:val="24"/>
                <w:u w:color="000000"/>
                <w:bdr w:val="nil"/>
              </w:rPr>
              <w:t>(по данным Росреестра – однократный запрос)</w:t>
            </w:r>
          </w:p>
          <w:p w:rsidR="00BB0BD8" w:rsidRPr="00A243AB" w:rsidRDefault="00BB0BD8" w:rsidP="00BB0BD8">
            <w:pPr>
              <w:pStyle w:val="ConsPlusNormal"/>
              <w:rPr>
                <w:rFonts w:ascii="Times New Roman" w:hAnsi="Times New Roman" w:cs="Times New Roman"/>
                <w:sz w:val="24"/>
                <w:szCs w:val="24"/>
              </w:rPr>
            </w:pPr>
            <w:r w:rsidRPr="00A243AB">
              <w:rPr>
                <w:rFonts w:ascii="Times New Roman" w:hAnsi="Times New Roman" w:cs="Times New Roman"/>
                <w:sz w:val="24"/>
                <w:szCs w:val="24"/>
              </w:rPr>
              <w:t>Заключение договоров на вывоз отходов из СНТ. Определяется по формуле:</w:t>
            </w:r>
          </w:p>
          <w:p w:rsidR="00BB0BD8" w:rsidRPr="00A243AB" w:rsidRDefault="00BB0BD8" w:rsidP="00BB0BD8">
            <w:pPr>
              <w:spacing w:after="0" w:line="240" w:lineRule="auto"/>
              <w:rPr>
                <w:rFonts w:ascii="Times New Roman" w:eastAsia="Times New Roman" w:hAnsi="Times New Roman" w:cs="Times New Roman"/>
                <w:sz w:val="24"/>
                <w:szCs w:val="24"/>
              </w:rPr>
            </w:pPr>
            <w:r w:rsidRPr="00A243AB">
              <w:rPr>
                <w:rFonts w:ascii="Times New Roman" w:hAnsi="Times New Roman"/>
                <w:sz w:val="24"/>
                <w:szCs w:val="24"/>
              </w:rPr>
              <w:t>Т</w:t>
            </w:r>
            <w:r w:rsidRPr="00A243AB">
              <w:rPr>
                <w:rFonts w:ascii="Times New Roman" w:hAnsi="Times New Roman"/>
                <w:sz w:val="24"/>
                <w:szCs w:val="24"/>
                <w:vertAlign w:val="subscript"/>
              </w:rPr>
              <w:t>снт</w:t>
            </w:r>
            <w:r w:rsidRPr="00A243AB">
              <w:rPr>
                <w:rFonts w:ascii="Times New Roman" w:hAnsi="Times New Roman"/>
                <w:sz w:val="24"/>
                <w:szCs w:val="24"/>
              </w:rPr>
              <w:t>=</w:t>
            </w:r>
            <m:oMath>
              <m:f>
                <m:fPr>
                  <m:ctrlPr>
                    <w:rPr>
                      <w:rFonts w:ascii="Cambria Math" w:hAnsi="Cambria Math"/>
                    </w:rPr>
                  </m:ctrlPr>
                </m:fPr>
                <m:num>
                  <m:r>
                    <w:rPr>
                      <w:rFonts w:ascii="Cambria Math" w:hAnsi="Cambria Math"/>
                    </w:rPr>
                    <m:t>Nзд</m:t>
                  </m:r>
                </m:num>
                <m:den>
                  <m:r>
                    <w:rPr>
                      <w:rFonts w:ascii="Cambria Math" w:hAnsi="Cambria Math"/>
                    </w:rPr>
                    <m:t>Nобщ</m:t>
                  </m:r>
                </m:den>
              </m:f>
            </m:oMath>
            <w:r w:rsidRPr="00A243AB">
              <w:rPr>
                <w:rFonts w:ascii="Times New Roman" w:hAnsi="Times New Roman"/>
                <w:sz w:val="24"/>
                <w:szCs w:val="24"/>
              </w:rPr>
              <w:t xml:space="preserve"> ×100%</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где T</w:t>
            </w:r>
            <w:r w:rsidRPr="00A243AB">
              <w:rPr>
                <w:rFonts w:ascii="Times New Roman" w:hAnsi="Times New Roman"/>
                <w:sz w:val="24"/>
                <w:szCs w:val="24"/>
                <w:u w:color="000000"/>
                <w:bdr w:val="nil"/>
                <w:vertAlign w:val="subscript"/>
              </w:rPr>
              <w:t>снт</w:t>
            </w:r>
            <w:r w:rsidRPr="00A243AB">
              <w:rPr>
                <w:rFonts w:ascii="Times New Roman" w:hAnsi="Times New Roman"/>
                <w:sz w:val="24"/>
                <w:szCs w:val="24"/>
                <w:u w:color="000000"/>
                <w:bdr w:val="nil"/>
              </w:rPr>
              <w:t xml:space="preserve"> – доля заключенных договоров на вывоз отходов СНТ по отношению к общему количеству СНТ на территории каждого муниципального образования.</w:t>
            </w:r>
          </w:p>
          <w:p w:rsidR="00BB0BD8"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N</w:t>
            </w:r>
            <w:r w:rsidRPr="00A243AB">
              <w:rPr>
                <w:rFonts w:ascii="Times New Roman" w:hAnsi="Times New Roman"/>
                <w:sz w:val="24"/>
                <w:szCs w:val="24"/>
                <w:u w:color="000000"/>
                <w:bdr w:val="nil"/>
                <w:vertAlign w:val="subscript"/>
              </w:rPr>
              <w:t xml:space="preserve">зд </w:t>
            </w:r>
            <w:r w:rsidRPr="00A243AB">
              <w:rPr>
                <w:rFonts w:ascii="Times New Roman" w:hAnsi="Times New Roman"/>
                <w:sz w:val="24"/>
                <w:szCs w:val="24"/>
                <w:u w:color="000000"/>
                <w:bdr w:val="nil"/>
              </w:rPr>
              <w:t xml:space="preserve"> - количество заключённых договоров на вывоз отходов СНТ </w:t>
            </w:r>
            <w:r w:rsidRPr="00A243AB">
              <w:rPr>
                <w:rFonts w:ascii="Times New Roman" w:hAnsi="Times New Roman"/>
                <w:i/>
                <w:sz w:val="24"/>
                <w:szCs w:val="24"/>
                <w:u w:color="000000"/>
                <w:bdr w:val="nil"/>
              </w:rPr>
              <w:t>(согласно представленным данным муниципальных образований и проверенных ГАТН)</w:t>
            </w:r>
            <w:r w:rsidRPr="00A243AB">
              <w:rPr>
                <w:rFonts w:ascii="Times New Roman" w:hAnsi="Times New Roman"/>
                <w:sz w:val="24"/>
                <w:szCs w:val="24"/>
                <w:u w:color="000000"/>
                <w:bdr w:val="nil"/>
              </w:rPr>
              <w:t>;</w:t>
            </w:r>
          </w:p>
          <w:p w:rsidR="00FF3A20" w:rsidRPr="00A243AB" w:rsidRDefault="00BB0BD8" w:rsidP="00BB0BD8">
            <w:pPr>
              <w:spacing w:after="0" w:line="240" w:lineRule="auto"/>
              <w:rPr>
                <w:rFonts w:ascii="Times New Roman" w:hAnsi="Times New Roman"/>
                <w:sz w:val="24"/>
                <w:szCs w:val="24"/>
                <w:u w:color="000000"/>
                <w:bdr w:val="nil"/>
              </w:rPr>
            </w:pPr>
            <w:r w:rsidRPr="00A243AB">
              <w:rPr>
                <w:rFonts w:ascii="Times New Roman" w:hAnsi="Times New Roman"/>
                <w:sz w:val="24"/>
                <w:szCs w:val="24"/>
                <w:u w:color="000000"/>
                <w:bdr w:val="nil"/>
              </w:rPr>
              <w:t>N</w:t>
            </w:r>
            <w:r w:rsidRPr="00A243AB">
              <w:rPr>
                <w:rFonts w:ascii="Times New Roman" w:hAnsi="Times New Roman"/>
                <w:sz w:val="24"/>
                <w:szCs w:val="24"/>
                <w:u w:color="000000"/>
                <w:bdr w:val="nil"/>
                <w:vertAlign w:val="subscript"/>
              </w:rPr>
              <w:t>общ</w:t>
            </w:r>
            <w:r w:rsidRPr="00A243AB">
              <w:rPr>
                <w:rFonts w:ascii="Times New Roman" w:hAnsi="Times New Roman"/>
                <w:sz w:val="24"/>
                <w:szCs w:val="24"/>
                <w:u w:color="000000"/>
                <w:bdr w:val="nil"/>
              </w:rPr>
              <w:t xml:space="preserve"> – общее количество зарегистрированных СНТ на территории муниципального образования </w:t>
            </w:r>
            <w:r w:rsidRPr="00A243AB">
              <w:rPr>
                <w:rFonts w:ascii="Times New Roman" w:hAnsi="Times New Roman"/>
                <w:i/>
                <w:sz w:val="24"/>
                <w:szCs w:val="24"/>
                <w:u w:color="000000"/>
                <w:bdr w:val="nil"/>
              </w:rPr>
              <w:t>(согласно данным ГАТН, на 2018 год установлено в размере 11720).</w:t>
            </w:r>
          </w:p>
        </w:tc>
      </w:tr>
      <w:tr w:rsidR="00FF3A20" w:rsidRPr="00A243AB" w:rsidTr="00F670D8">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3.</w:t>
            </w:r>
          </w:p>
        </w:tc>
        <w:tc>
          <w:tcPr>
            <w:tcW w:w="14884" w:type="dxa"/>
            <w:gridSpan w:val="4"/>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r>
      <w:tr w:rsidR="00FF3A20" w:rsidRPr="00A243AB" w:rsidTr="00F670D8">
        <w:trPr>
          <w:gridAfter w:val="1"/>
          <w:wAfter w:w="10" w:type="dxa"/>
        </w:trPr>
        <w:tc>
          <w:tcPr>
            <w:tcW w:w="710" w:type="dxa"/>
          </w:tcPr>
          <w:p w:rsidR="00FF3A20" w:rsidRPr="00A243AB" w:rsidRDefault="002C6E98"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3.1.</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2"/>
              </w:rPr>
              <w:t>Житель хочет знать - Информирование населения через СМИ и социальные сети</w:t>
            </w:r>
          </w:p>
        </w:tc>
        <w:tc>
          <w:tcPr>
            <w:tcW w:w="1442" w:type="dxa"/>
          </w:tcPr>
          <w:p w:rsidR="00FF3A20" w:rsidRPr="00A243AB" w:rsidRDefault="00EE7847" w:rsidP="002143CE">
            <w:pPr>
              <w:spacing w:after="0" w:line="240" w:lineRule="auto"/>
              <w:jc w:val="center"/>
              <w:rPr>
                <w:rFonts w:ascii="Times New Roman" w:hAnsi="Times New Roman"/>
                <w:sz w:val="24"/>
                <w:szCs w:val="24"/>
              </w:rPr>
            </w:pPr>
            <w:r w:rsidRPr="00A243AB">
              <w:rPr>
                <w:rFonts w:ascii="Times New Roman" w:hAnsi="Times New Roman"/>
                <w:sz w:val="24"/>
              </w:rPr>
              <w:t>процент</w:t>
            </w:r>
          </w:p>
        </w:tc>
        <w:tc>
          <w:tcPr>
            <w:tcW w:w="9629" w:type="dxa"/>
          </w:tcPr>
          <w:p w:rsidR="00F670D8" w:rsidRPr="00A243AB" w:rsidRDefault="00F670D8" w:rsidP="00F670D8">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Главным управлением по информационной политике Московской области для расчета данного показателя (приказ руководителя ГУИП МО от 13.03.2018 №23).</w:t>
            </w:r>
          </w:p>
          <w:p w:rsidR="00F3636D" w:rsidRPr="00A243AB" w:rsidRDefault="00F670D8" w:rsidP="00F3636D">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Рассчитывается по формуле:</w:t>
            </w:r>
          </w:p>
          <w:p w:rsidR="00F3636D" w:rsidRPr="00A243AB" w:rsidRDefault="00F3636D" w:rsidP="00F3636D">
            <w:pPr>
              <w:spacing w:after="0" w:line="240" w:lineRule="auto"/>
              <w:jc w:val="center"/>
              <w:rPr>
                <w:rFonts w:ascii="Times New Roman" w:hAnsi="Times New Roman" w:cs="Times New Roman"/>
                <w:sz w:val="24"/>
                <w:szCs w:val="24"/>
              </w:rPr>
            </w:pPr>
            <m:oMath>
              <m:r>
                <w:rPr>
                  <w:rFonts w:ascii="Cambria Math" w:hAnsi="Cambria Math" w:cs="Times New Roman"/>
                  <w:sz w:val="24"/>
                  <w:szCs w:val="24"/>
                  <w:lang w:val="en-US"/>
                </w:rPr>
                <m:t>I</m:t>
              </m:r>
              <m:r>
                <w:rPr>
                  <w:rFonts w:ascii="Cambria Math" w:hAnsi="Times New Roman" w:cs="Times New Roman"/>
                  <w:sz w:val="24"/>
                  <w:szCs w:val="24"/>
                </w:rPr>
                <m:t>=</m:t>
              </m:r>
              <m:f>
                <m:fPr>
                  <m:ctrlPr>
                    <w:rPr>
                      <w:rFonts w:ascii="Cambria Math" w:hAnsi="Times New Roman" w:cs="Times New Roman"/>
                      <w:i/>
                      <w:sz w:val="24"/>
                      <w:szCs w:val="24"/>
                      <w:lang w:val="en-US"/>
                    </w:rPr>
                  </m:ctrlPr>
                </m:fPr>
                <m:num>
                  <m:r>
                    <w:rPr>
                      <w:rFonts w:ascii="Cambria Math" w:hAnsi="Cambria Math" w:cs="Times New Roman"/>
                      <w:sz w:val="24"/>
                      <w:szCs w:val="24"/>
                      <w:lang w:val="en-US"/>
                    </w:rPr>
                    <m:t>V</m:t>
                  </m:r>
                  <m:r>
                    <w:rPr>
                      <w:rFonts w:ascii="Cambria Math" w:hAnsi="Times New Roman" w:cs="Times New Roman"/>
                      <w:sz w:val="24"/>
                      <w:szCs w:val="24"/>
                    </w:rPr>
                    <m:t>+</m:t>
                  </m:r>
                  <m:r>
                    <w:rPr>
                      <w:rFonts w:ascii="Cambria Math" w:hAnsi="Cambria Math" w:cs="Times New Roman"/>
                      <w:sz w:val="24"/>
                      <w:szCs w:val="24"/>
                      <w:lang w:val="en-US"/>
                    </w:rPr>
                    <m:t>A</m:t>
                  </m:r>
                </m:num>
                <m:den>
                  <m:r>
                    <w:rPr>
                      <w:rFonts w:ascii="Cambria Math" w:hAnsi="Times New Roman" w:cs="Times New Roman"/>
                      <w:sz w:val="24"/>
                      <w:szCs w:val="24"/>
                    </w:rPr>
                    <m:t>2</m:t>
                  </m:r>
                </m:den>
              </m:f>
            </m:oMath>
            <w:r w:rsidRPr="00A243AB">
              <w:rPr>
                <w:rFonts w:ascii="Times New Roman" w:hAnsi="Times New Roman" w:cs="Times New Roman"/>
                <w:sz w:val="24"/>
                <w:szCs w:val="24"/>
              </w:rPr>
              <w:t>,где:</w:t>
            </w:r>
          </w:p>
          <w:p w:rsidR="00F3636D" w:rsidRPr="00A243AB" w:rsidRDefault="00F3636D" w:rsidP="00F3636D">
            <w:pPr>
              <w:spacing w:after="0" w:line="240" w:lineRule="auto"/>
              <w:rPr>
                <w:rFonts w:ascii="Times New Roman" w:hAnsi="Times New Roman" w:cs="Times New Roman"/>
                <w:sz w:val="24"/>
                <w:szCs w:val="24"/>
              </w:rPr>
            </w:pPr>
            <w:r w:rsidRPr="00A243AB">
              <w:rPr>
                <w:rFonts w:ascii="Times New Roman" w:hAnsi="Times New Roman" w:cs="Times New Roman"/>
                <w:sz w:val="24"/>
                <w:szCs w:val="24"/>
                <w:lang w:val="en-US"/>
              </w:rPr>
              <w:t>I</w:t>
            </w:r>
            <w:r w:rsidRPr="00A243AB">
              <w:rPr>
                <w:rFonts w:ascii="Times New Roman" w:hAnsi="Times New Roman" w:cs="Times New Roman"/>
                <w:sz w:val="24"/>
                <w:szCs w:val="24"/>
              </w:rPr>
              <w:t xml:space="preserve"> – информирование (в процентах),</w:t>
            </w:r>
          </w:p>
          <w:p w:rsidR="00F3636D" w:rsidRPr="00A243AB" w:rsidRDefault="00F3636D" w:rsidP="00F3636D">
            <w:pPr>
              <w:spacing w:after="0" w:line="240" w:lineRule="auto"/>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rPr>
              <w:t xml:space="preserve"> – показатель уровня информированности населения в СМИ (в процентах),</w:t>
            </w:r>
          </w:p>
          <w:p w:rsidR="00D62090" w:rsidRPr="00A243AB" w:rsidRDefault="00F3636D" w:rsidP="00F3636D">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А – показатель уровня информированности населения в социальных сетях (в процентах).</w:t>
            </w:r>
          </w:p>
          <w:p w:rsidR="00F3636D" w:rsidRPr="00A243AB" w:rsidRDefault="00F3636D" w:rsidP="001A100C">
            <w:pPr>
              <w:pStyle w:val="ConsPlusNormal"/>
              <w:rPr>
                <w:rFonts w:ascii="Times New Roman" w:hAnsi="Times New Roman" w:cs="Times New Roman"/>
                <w:sz w:val="24"/>
                <w:szCs w:val="24"/>
              </w:rPr>
            </w:pPr>
          </w:p>
          <w:p w:rsidR="00F3636D" w:rsidRPr="00A243AB" w:rsidRDefault="00F3636D" w:rsidP="00F3636D">
            <w:pPr>
              <w:pStyle w:val="ConsPlusNormal"/>
              <w:rPr>
                <w:rFonts w:ascii="Times New Roman" w:hAnsi="Times New Roman" w:cs="Times New Roman"/>
                <w:sz w:val="24"/>
                <w:szCs w:val="24"/>
              </w:rPr>
            </w:pPr>
            <w:r w:rsidRPr="00A243AB">
              <w:rPr>
                <w:rFonts w:ascii="Times New Roman" w:hAnsi="Times New Roman" w:cs="Times New Roman"/>
                <w:sz w:val="24"/>
                <w:szCs w:val="24"/>
              </w:rPr>
              <w:t>V – показатель уровня информированности населения в СМИ.</w:t>
            </w:r>
          </w:p>
          <w:p w:rsidR="00F3636D" w:rsidRPr="00A243AB" w:rsidRDefault="00F3636D" w:rsidP="00F3636D">
            <w:pPr>
              <w:pStyle w:val="ConsPlusNormal"/>
              <w:rPr>
                <w:rFonts w:ascii="Times New Roman" w:hAnsi="Times New Roman" w:cs="Times New Roman"/>
                <w:sz w:val="24"/>
                <w:szCs w:val="24"/>
              </w:rPr>
            </w:pPr>
            <w:r w:rsidRPr="00A243AB">
              <w:rPr>
                <w:rFonts w:ascii="Times New Roman" w:hAnsi="Times New Roman" w:cs="Times New Roman"/>
                <w:sz w:val="24"/>
                <w:szCs w:val="24"/>
              </w:rPr>
              <w:t xml:space="preserve">Значение вычисляется как соотношение средних значений объёмов информации, получаемых по всем источникам информации на одного жителя муниципального образования отчетного  периода к предыдущему году (в процентах). </w:t>
            </w:r>
          </w:p>
          <w:p w:rsidR="00F3636D" w:rsidRPr="00A243AB" w:rsidRDefault="00F3636D" w:rsidP="00F3636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rPr>
              <w:t>=</w:t>
            </w: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о</w:t>
            </w:r>
            <w:r w:rsidRPr="00A243AB">
              <w:rPr>
                <w:rFonts w:ascii="Times New Roman" w:hAnsi="Times New Roman" w:cs="Times New Roman"/>
                <w:sz w:val="24"/>
                <w:szCs w:val="24"/>
              </w:rPr>
              <w:t>/</w:t>
            </w: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lang w:val="en-US"/>
              </w:rPr>
              <w:t>p</w:t>
            </w:r>
            <w:r w:rsidRPr="00A243AB">
              <w:rPr>
                <w:rFonts w:ascii="Times New Roman" w:hAnsi="Times New Roman" w:cs="Times New Roman"/>
                <w:sz w:val="24"/>
                <w:szCs w:val="24"/>
              </w:rPr>
              <w:t>*100%, где:</w:t>
            </w:r>
          </w:p>
          <w:p w:rsidR="00F3636D" w:rsidRPr="00A243AB" w:rsidRDefault="00F3636D" w:rsidP="00F3636D">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о</w:t>
            </w:r>
            <w:r w:rsidRPr="00A243AB">
              <w:rPr>
                <w:rFonts w:ascii="Times New Roman" w:hAnsi="Times New Roman" w:cs="Times New Roman"/>
                <w:sz w:val="24"/>
                <w:szCs w:val="24"/>
              </w:rPr>
              <w:t xml:space="preserve"> – среднее значение объема информации, получаемого по всем источникам информации на одного жителя муниципального образования, запланированное в результате реализации мероприятий муниципальной программы в отчетный период;</w:t>
            </w:r>
          </w:p>
          <w:p w:rsidR="00F3636D" w:rsidRPr="00A243AB" w:rsidRDefault="00F3636D" w:rsidP="00F3636D">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lang w:val="en-US"/>
              </w:rPr>
              <w:t>p</w:t>
            </w:r>
            <w:r w:rsidRPr="00A243AB">
              <w:rPr>
                <w:rFonts w:ascii="Times New Roman" w:hAnsi="Times New Roman" w:cs="Times New Roman"/>
                <w:sz w:val="24"/>
                <w:szCs w:val="24"/>
              </w:rPr>
              <w:t xml:space="preserve"> – среднее значение объема информации, получаемого по всем источникам информации на одного жителя из числа целевой аудитории муниципального образования, запланированное в результате реализации мероприятий муниципальной программы предыдущего периода.</w:t>
            </w:r>
          </w:p>
          <w:p w:rsidR="00F3636D" w:rsidRPr="00A243AB" w:rsidRDefault="00ED5185" w:rsidP="00F3636D">
            <w:pPr>
              <w:pStyle w:val="ConsPlusNormal"/>
              <w:jc w:val="center"/>
              <w:rPr>
                <w:rFonts w:ascii="Times New Roman" w:hAnsi="Times New Roman" w:cs="Times New Roman"/>
                <w:sz w:val="24"/>
                <w:szCs w:val="24"/>
              </w:rPr>
            </w:pPr>
            <m:oMath>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о</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1</m:t>
                      </m:r>
                    </m:sub>
                  </m:sSub>
                  <m:r>
                    <m:rPr>
                      <m:sty m:val="p"/>
                    </m:rPr>
                    <w:rPr>
                      <w:rFonts w:ascii="Cambria Math" w:hAnsi="Cambria Math" w:cs="Times New Roman"/>
                      <w:sz w:val="24"/>
                      <w:szCs w:val="24"/>
                    </w:rPr>
                    <m:t>+</m:t>
                  </m:r>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2</m:t>
                      </m:r>
                    </m:sub>
                  </m:sSub>
                  <m:r>
                    <w:rPr>
                      <w:rFonts w:ascii="Cambria Math" w:hAnsi="Cambria Math" w:cs="Times New Roman"/>
                      <w:sz w:val="24"/>
                      <w:szCs w:val="24"/>
                      <w:vertAlign w:val="subscript"/>
                    </w:rPr>
                    <m:t>+</m:t>
                  </m:r>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3</m:t>
                      </m:r>
                    </m:sub>
                  </m:sSub>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rPr>
                        <m:t>+</m:t>
                      </m:r>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4</m:t>
                      </m:r>
                    </m:sub>
                  </m:sSub>
                  <m:sSub>
                    <m:sSubPr>
                      <m:ctrlPr>
                        <w:rPr>
                          <w:rFonts w:ascii="Cambria Math" w:hAnsi="Cambria Math" w:cs="Times New Roman"/>
                          <w:sz w:val="24"/>
                          <w:szCs w:val="24"/>
                          <w:vertAlign w:val="subscript"/>
                        </w:rPr>
                      </m:ctrlPr>
                    </m:sSubPr>
                    <m:e>
                      <m:r>
                        <w:rPr>
                          <w:rFonts w:ascii="Cambria Math" w:hAnsi="Cambria Math" w:cs="Times New Roman"/>
                          <w:sz w:val="24"/>
                          <w:szCs w:val="24"/>
                          <w:vertAlign w:val="subscript"/>
                        </w:rPr>
                        <m:t>+</m:t>
                      </m:r>
                      <m:r>
                        <w:rPr>
                          <w:rFonts w:ascii="Cambria Math" w:hAnsi="Cambria Math" w:cs="Times New Roman"/>
                          <w:sz w:val="24"/>
                          <w:szCs w:val="24"/>
                          <w:vertAlign w:val="subscript"/>
                          <w:lang w:val="en-US"/>
                        </w:rPr>
                        <m:t>V</m:t>
                      </m:r>
                    </m:e>
                    <m:sub>
                      <m:r>
                        <w:rPr>
                          <w:rFonts w:ascii="Cambria Math" w:hAnsi="Cambria Math" w:cs="Times New Roman"/>
                          <w:sz w:val="24"/>
                          <w:szCs w:val="24"/>
                          <w:vertAlign w:val="subscript"/>
                        </w:rPr>
                        <m:t>5</m:t>
                      </m:r>
                    </m:sub>
                  </m:sSub>
                </m:num>
                <m:den>
                  <m:r>
                    <w:rPr>
                      <w:rFonts w:ascii="Cambria Math" w:hAnsi="Cambria Math" w:cs="Times New Roman"/>
                      <w:sz w:val="24"/>
                      <w:szCs w:val="24"/>
                    </w:rPr>
                    <m:t>5</m:t>
                  </m:r>
                </m:den>
              </m:f>
            </m:oMath>
            <w:r w:rsidR="00F3636D" w:rsidRPr="00A243AB">
              <w:rPr>
                <w:rFonts w:ascii="Times New Roman" w:hAnsi="Times New Roman" w:cs="Times New Roman"/>
                <w:sz w:val="24"/>
                <w:szCs w:val="24"/>
              </w:rPr>
              <w:t>,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 объём информации на одного жителя муниципального образования, получаемый посредством печатных СМИ;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 объём информации на одного жителя муниципального образования, получаемый посредством радиопередач;</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3</w:t>
            </w:r>
            <w:r w:rsidRPr="00A243AB">
              <w:rPr>
                <w:rFonts w:ascii="Times New Roman" w:hAnsi="Times New Roman" w:cs="Times New Roman"/>
                <w:sz w:val="24"/>
                <w:szCs w:val="24"/>
              </w:rPr>
              <w:t>– объём информации на одного жителя муниципального образования, получаемый посредством телепередач;</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4</w:t>
            </w:r>
            <w:r w:rsidRPr="00A243AB">
              <w:rPr>
                <w:rFonts w:ascii="Times New Roman" w:hAnsi="Times New Roman" w:cs="Times New Roman"/>
                <w:sz w:val="24"/>
                <w:szCs w:val="24"/>
              </w:rPr>
              <w:t>– объём информации на одного жителя муниципального образования, получаемый посредством Интернет изданий;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lang w:val="en-US"/>
              </w:rPr>
              <w:t>V</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 объём информации на одного жителя муниципального образования, получаемый посредством полиграфической продукции;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«5» – количество источников информации.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ЦА – целевая аудитория, человек (численность совершеннолетних жителей муниципального образования (+18) по данным территориальной избирательной комиссии на начало года.</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V</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 xml:space="preserve"> =(N</w:t>
            </w:r>
            <w:r w:rsidRPr="00A243AB">
              <w:rPr>
                <w:rFonts w:ascii="Times New Roman" w:hAnsi="Times New Roman" w:cs="Times New Roman"/>
                <w:sz w:val="24"/>
                <w:szCs w:val="24"/>
                <w:vertAlign w:val="subscript"/>
              </w:rPr>
              <w:t>пол</w:t>
            </w:r>
            <w:r w:rsidRPr="00A243AB">
              <w:rPr>
                <w:rFonts w:ascii="Times New Roman" w:hAnsi="Times New Roman" w:cs="Times New Roman"/>
                <w:sz w:val="24"/>
                <w:szCs w:val="24"/>
              </w:rPr>
              <w:t xml:space="preserve"> * Т)/ ЦА*72,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N</w:t>
            </w:r>
            <w:r w:rsidRPr="00A243AB">
              <w:rPr>
                <w:rFonts w:ascii="Times New Roman" w:hAnsi="Times New Roman" w:cs="Times New Roman"/>
                <w:sz w:val="24"/>
                <w:szCs w:val="24"/>
                <w:vertAlign w:val="subscript"/>
              </w:rPr>
              <w:t>пол</w:t>
            </w:r>
            <w:r w:rsidRPr="00A243AB">
              <w:rPr>
                <w:rFonts w:ascii="Times New Roman" w:hAnsi="Times New Roman" w:cs="Times New Roman"/>
                <w:sz w:val="24"/>
                <w:szCs w:val="24"/>
              </w:rPr>
              <w:t>– количество полос формата А3, запланированных в результате проведения мероприятий;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Т– разовый тираж, как количество потенциальных потребителей информации;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72 – коэффициент значимости.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V</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 xml:space="preserve"> =(N</w:t>
            </w:r>
            <w:r w:rsidRPr="00A243AB">
              <w:rPr>
                <w:rFonts w:ascii="Times New Roman" w:hAnsi="Times New Roman" w:cs="Times New Roman"/>
                <w:sz w:val="24"/>
                <w:szCs w:val="24"/>
                <w:vertAlign w:val="subscript"/>
              </w:rPr>
              <w:t>мин</w:t>
            </w:r>
            <w:r w:rsidRPr="00A243AB">
              <w:rPr>
                <w:rFonts w:ascii="Times New Roman" w:hAnsi="Times New Roman" w:cs="Times New Roman"/>
                <w:sz w:val="24"/>
                <w:szCs w:val="24"/>
              </w:rPr>
              <w:t xml:space="preserve"> * Ср)/ ЦА*1,8,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N</w:t>
            </w:r>
            <w:r w:rsidRPr="00A243AB">
              <w:rPr>
                <w:rFonts w:ascii="Times New Roman" w:hAnsi="Times New Roman" w:cs="Times New Roman"/>
                <w:sz w:val="24"/>
                <w:szCs w:val="24"/>
                <w:vertAlign w:val="subscript"/>
              </w:rPr>
              <w:t>мин</w:t>
            </w:r>
            <w:r w:rsidRPr="00A243AB">
              <w:rPr>
                <w:rFonts w:ascii="Times New Roman" w:hAnsi="Times New Roman" w:cs="Times New Roman"/>
                <w:sz w:val="24"/>
                <w:szCs w:val="24"/>
              </w:rPr>
              <w:t xml:space="preserve"> – количество минут вещания, запланированных в результате проведения мероприятий;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Ср– количество абонентов (кабельного вещания), либо охват (эфирного вещания), как количество потенциальных потребителей информации;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1,8– коэффициент значимости.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V</w:t>
            </w:r>
            <w:r w:rsidRPr="00A243AB">
              <w:rPr>
                <w:rFonts w:ascii="Times New Roman" w:hAnsi="Times New Roman" w:cs="Times New Roman"/>
                <w:sz w:val="24"/>
                <w:szCs w:val="24"/>
                <w:vertAlign w:val="subscript"/>
              </w:rPr>
              <w:t xml:space="preserve">3 </w:t>
            </w:r>
            <w:r w:rsidRPr="00A243AB">
              <w:rPr>
                <w:rFonts w:ascii="Times New Roman" w:hAnsi="Times New Roman" w:cs="Times New Roman"/>
                <w:sz w:val="24"/>
                <w:szCs w:val="24"/>
              </w:rPr>
              <w:t>=(N</w:t>
            </w:r>
            <w:r w:rsidRPr="00A243AB">
              <w:rPr>
                <w:rFonts w:ascii="Times New Roman" w:hAnsi="Times New Roman" w:cs="Times New Roman"/>
                <w:sz w:val="24"/>
                <w:szCs w:val="24"/>
                <w:vertAlign w:val="subscript"/>
              </w:rPr>
              <w:t>мин</w:t>
            </w:r>
            <w:r w:rsidRPr="00A243AB">
              <w:rPr>
                <w:rFonts w:ascii="Times New Roman" w:hAnsi="Times New Roman" w:cs="Times New Roman"/>
                <w:sz w:val="24"/>
                <w:szCs w:val="24"/>
              </w:rPr>
              <w:t xml:space="preserve"> * С</w:t>
            </w:r>
            <w:r w:rsidRPr="00A243AB">
              <w:rPr>
                <w:rFonts w:ascii="Times New Roman" w:hAnsi="Times New Roman" w:cs="Times New Roman"/>
                <w:sz w:val="24"/>
                <w:szCs w:val="24"/>
                <w:vertAlign w:val="subscript"/>
              </w:rPr>
              <w:t>тв</w:t>
            </w:r>
            <w:r w:rsidRPr="00A243AB">
              <w:rPr>
                <w:rFonts w:ascii="Times New Roman" w:hAnsi="Times New Roman" w:cs="Times New Roman"/>
                <w:sz w:val="24"/>
                <w:szCs w:val="24"/>
              </w:rPr>
              <w:t>)/ ЦА*1,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N</w:t>
            </w:r>
            <w:r w:rsidRPr="00A243AB">
              <w:rPr>
                <w:rFonts w:ascii="Times New Roman" w:hAnsi="Times New Roman" w:cs="Times New Roman"/>
                <w:sz w:val="24"/>
                <w:szCs w:val="24"/>
                <w:vertAlign w:val="subscript"/>
              </w:rPr>
              <w:t>мин</w:t>
            </w:r>
            <w:r w:rsidRPr="00A243AB">
              <w:rPr>
                <w:rFonts w:ascii="Times New Roman" w:hAnsi="Times New Roman" w:cs="Times New Roman"/>
                <w:sz w:val="24"/>
                <w:szCs w:val="24"/>
              </w:rPr>
              <w:t xml:space="preserve"> – количество минут вещания, запланированных в результате проведения мероприятий;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С</w:t>
            </w:r>
            <w:r w:rsidRPr="00A243AB">
              <w:rPr>
                <w:rFonts w:ascii="Times New Roman" w:hAnsi="Times New Roman" w:cs="Times New Roman"/>
                <w:sz w:val="24"/>
                <w:szCs w:val="24"/>
                <w:vertAlign w:val="subscript"/>
              </w:rPr>
              <w:t>тв</w:t>
            </w:r>
            <w:r w:rsidRPr="00A243AB">
              <w:rPr>
                <w:rFonts w:ascii="Times New Roman" w:hAnsi="Times New Roman" w:cs="Times New Roman"/>
                <w:sz w:val="24"/>
                <w:szCs w:val="24"/>
              </w:rPr>
              <w:t>– количество абонентов (кабельного вещания), либо охват (эфирного вещания), как количество потенциальных потребителей информации.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1 - коэффициент значимости.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V</w:t>
            </w:r>
            <w:r w:rsidRPr="00A243AB">
              <w:rPr>
                <w:rFonts w:ascii="Times New Roman" w:hAnsi="Times New Roman" w:cs="Times New Roman"/>
                <w:sz w:val="24"/>
                <w:szCs w:val="24"/>
                <w:vertAlign w:val="subscript"/>
              </w:rPr>
              <w:t>4</w:t>
            </w:r>
            <w:r w:rsidRPr="00A243AB">
              <w:rPr>
                <w:rFonts w:ascii="Times New Roman" w:hAnsi="Times New Roman" w:cs="Times New Roman"/>
                <w:sz w:val="24"/>
                <w:szCs w:val="24"/>
              </w:rPr>
              <w:t xml:space="preserve"> =(N</w:t>
            </w:r>
            <w:r w:rsidRPr="00A243AB">
              <w:rPr>
                <w:rFonts w:ascii="Times New Roman" w:hAnsi="Times New Roman" w:cs="Times New Roman"/>
                <w:sz w:val="24"/>
                <w:szCs w:val="24"/>
                <w:vertAlign w:val="subscript"/>
              </w:rPr>
              <w:t>мин</w:t>
            </w:r>
            <w:r w:rsidRPr="00A243AB">
              <w:rPr>
                <w:rFonts w:ascii="Times New Roman" w:hAnsi="Times New Roman" w:cs="Times New Roman"/>
                <w:sz w:val="24"/>
                <w:szCs w:val="24"/>
              </w:rPr>
              <w:t xml:space="preserve"> * С</w:t>
            </w:r>
            <w:r w:rsidRPr="00A243AB">
              <w:rPr>
                <w:rFonts w:ascii="Times New Roman" w:hAnsi="Times New Roman" w:cs="Times New Roman"/>
                <w:sz w:val="24"/>
                <w:szCs w:val="24"/>
                <w:vertAlign w:val="subscript"/>
              </w:rPr>
              <w:t>ин</w:t>
            </w:r>
            <w:r w:rsidRPr="00A243AB">
              <w:rPr>
                <w:rFonts w:ascii="Times New Roman" w:hAnsi="Times New Roman" w:cs="Times New Roman"/>
                <w:sz w:val="24"/>
                <w:szCs w:val="24"/>
              </w:rPr>
              <w:t>)/ ЦА*1,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N</w:t>
            </w:r>
            <w:r w:rsidRPr="00A243AB">
              <w:rPr>
                <w:rFonts w:ascii="Times New Roman" w:hAnsi="Times New Roman" w:cs="Times New Roman"/>
                <w:sz w:val="24"/>
                <w:szCs w:val="24"/>
                <w:vertAlign w:val="subscript"/>
              </w:rPr>
              <w:t>мат</w:t>
            </w:r>
            <w:r w:rsidRPr="00A243AB">
              <w:rPr>
                <w:rFonts w:ascii="Times New Roman" w:hAnsi="Times New Roman" w:cs="Times New Roman"/>
                <w:sz w:val="24"/>
                <w:szCs w:val="24"/>
              </w:rPr>
              <w:t xml:space="preserve"> – количество материалов, запланированных к размещению в результате выполнения мероприятий;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С</w:t>
            </w:r>
            <w:r w:rsidRPr="00A243AB">
              <w:rPr>
                <w:rFonts w:ascii="Times New Roman" w:hAnsi="Times New Roman" w:cs="Times New Roman"/>
                <w:sz w:val="24"/>
                <w:szCs w:val="24"/>
                <w:vertAlign w:val="subscript"/>
              </w:rPr>
              <w:t>ин</w:t>
            </w:r>
            <w:r w:rsidRPr="00A243AB">
              <w:rPr>
                <w:rFonts w:ascii="Times New Roman" w:hAnsi="Times New Roman" w:cs="Times New Roman"/>
                <w:sz w:val="24"/>
                <w:szCs w:val="24"/>
              </w:rPr>
              <w:t xml:space="preserve"> – количество посетителей интернет издания в отчетный период, зарегистрированного в качестве СМИ в Федеральной службе по надзору в сфере связи, информационных технологий и массовых коммуникаций.</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1 – коэффициент значимости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V</w:t>
            </w:r>
            <w:r w:rsidRPr="00A243AB">
              <w:rPr>
                <w:rFonts w:ascii="Times New Roman" w:hAnsi="Times New Roman" w:cs="Times New Roman"/>
                <w:sz w:val="24"/>
                <w:szCs w:val="24"/>
                <w:vertAlign w:val="subscript"/>
              </w:rPr>
              <w:t>5</w:t>
            </w:r>
            <w:r w:rsidRPr="00A243AB">
              <w:rPr>
                <w:rFonts w:ascii="Times New Roman" w:hAnsi="Times New Roman" w:cs="Times New Roman"/>
                <w:sz w:val="24"/>
                <w:szCs w:val="24"/>
              </w:rPr>
              <w:t xml:space="preserve"> =(М * Тпп)/ ЦА*1498, где:</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М – количество социально-значимых мероприятий, к которым запланировано информирование населения посредствам полиграфической продукции;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Т</w:t>
            </w:r>
            <w:r w:rsidRPr="00A243AB">
              <w:rPr>
                <w:rFonts w:ascii="Times New Roman" w:hAnsi="Times New Roman" w:cs="Times New Roman"/>
                <w:sz w:val="24"/>
                <w:szCs w:val="24"/>
                <w:vertAlign w:val="subscript"/>
              </w:rPr>
              <w:t>пп</w:t>
            </w:r>
            <w:r w:rsidRPr="00A243AB">
              <w:rPr>
                <w:rFonts w:ascii="Times New Roman" w:hAnsi="Times New Roman" w:cs="Times New Roman"/>
                <w:sz w:val="24"/>
                <w:szCs w:val="24"/>
              </w:rPr>
              <w:t xml:space="preserve"> – разовый тираж издания, как количество потенциальных потребителей информации;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1498 – коэффициент значимости.</w:t>
            </w:r>
          </w:p>
          <w:p w:rsidR="00F3636D" w:rsidRPr="00A243AB" w:rsidRDefault="00F3636D" w:rsidP="00F3636D">
            <w:pPr>
              <w:pStyle w:val="ConsPlusNormal"/>
              <w:jc w:val="both"/>
              <w:rPr>
                <w:rFonts w:ascii="Times New Roman" w:hAnsi="Times New Roman" w:cs="Times New Roman"/>
                <w:sz w:val="24"/>
                <w:szCs w:val="24"/>
              </w:rPr>
            </w:pPr>
            <w:r w:rsidRPr="00A243AB">
              <w:rPr>
                <w:rFonts w:ascii="Times New Roman" w:hAnsi="Times New Roman" w:cs="Times New Roman"/>
                <w:sz w:val="24"/>
                <w:szCs w:val="24"/>
              </w:rPr>
              <w:t>Источником информации являются данные Муниципальных образований и Главного управления по информационной политике Московской области.</w:t>
            </w:r>
          </w:p>
          <w:p w:rsidR="001A100C" w:rsidRPr="00A243AB" w:rsidRDefault="001A100C" w:rsidP="00F3636D">
            <w:pPr>
              <w:pStyle w:val="ConsPlusNormal"/>
              <w:rPr>
                <w:rFonts w:ascii="Times New Roman" w:hAnsi="Times New Roman" w:cs="Times New Roman"/>
                <w:sz w:val="24"/>
                <w:szCs w:val="24"/>
              </w:rPr>
            </w:pPr>
          </w:p>
          <w:p w:rsidR="00F3636D" w:rsidRPr="00A243AB" w:rsidRDefault="00F3636D" w:rsidP="00F3636D">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А – показатель уровня информированности населения в социальных сетях (в процентах).</w:t>
            </w:r>
          </w:p>
          <w:p w:rsidR="00F3636D" w:rsidRPr="00A243AB" w:rsidRDefault="00F3636D" w:rsidP="00F3636D">
            <w:pPr>
              <w:spacing w:after="0" w:line="240" w:lineRule="auto"/>
              <w:jc w:val="center"/>
              <w:rPr>
                <w:rFonts w:ascii="Times New Roman" w:hAnsi="Times New Roman" w:cs="Times New Roman"/>
                <w:sz w:val="24"/>
                <w:szCs w:val="24"/>
              </w:rPr>
            </w:pPr>
            <m:oMath>
              <m:r>
                <w:rPr>
                  <w:rFonts w:ascii="Cambria Math" w:hAnsi="Cambria Math" w:cs="Times New Roman"/>
                  <w:sz w:val="24"/>
                  <w:szCs w:val="24"/>
                </w:rPr>
                <m:t>А=(0,7*</m:t>
              </m:r>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rPr>
                    <m:t>А</m:t>
                  </m:r>
                </m:e>
                <m:sub>
                  <m:r>
                    <w:rPr>
                      <w:rFonts w:ascii="Cambria Math" w:hAnsi="Cambria Math" w:cs="Times New Roman"/>
                      <w:sz w:val="24"/>
                      <w:szCs w:val="24"/>
                      <w:vertAlign w:val="subscript"/>
                    </w:rPr>
                    <m:t>1</m:t>
                  </m:r>
                </m:sub>
              </m:sSub>
              <m:r>
                <m:rPr>
                  <m:sty m:val="p"/>
                </m:rPr>
                <w:rPr>
                  <w:rFonts w:ascii="Cambria Math" w:hAnsi="Cambria Math" w:cs="Times New Roman"/>
                  <w:sz w:val="24"/>
                  <w:szCs w:val="24"/>
                </w:rPr>
                <m:t>+</m:t>
              </m:r>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rPr>
                    <m:t>0,3*А</m:t>
                  </m:r>
                </m:e>
                <m:sub>
                  <m:r>
                    <w:rPr>
                      <w:rFonts w:ascii="Cambria Math" w:hAnsi="Cambria Math" w:cs="Times New Roman"/>
                      <w:sz w:val="24"/>
                      <w:szCs w:val="24"/>
                      <w:vertAlign w:val="subscript"/>
                    </w:rPr>
                    <m:t>2</m:t>
                  </m:r>
                </m:sub>
              </m:sSub>
              <m:r>
                <w:rPr>
                  <w:rFonts w:ascii="Cambria Math" w:hAnsi="Cambria Math" w:cs="Times New Roman"/>
                  <w:sz w:val="24"/>
                  <w:szCs w:val="24"/>
                </w:rPr>
                <m:t>)*100</m:t>
              </m:r>
            </m:oMath>
            <w:r w:rsidRPr="00A243AB">
              <w:rPr>
                <w:rFonts w:ascii="Times New Roman" w:hAnsi="Times New Roman" w:cs="Times New Roman"/>
                <w:sz w:val="24"/>
                <w:szCs w:val="24"/>
              </w:rPr>
              <w:t>%, где:</w:t>
            </w:r>
          </w:p>
          <w:p w:rsidR="00F3636D" w:rsidRPr="00A243AB" w:rsidRDefault="00F3636D" w:rsidP="00F3636D">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А</w:t>
            </w:r>
            <w:r w:rsidRPr="00A243AB">
              <w:rPr>
                <w:rFonts w:ascii="Times New Roman" w:hAnsi="Times New Roman" w:cs="Times New Roman"/>
                <w:sz w:val="24"/>
                <w:szCs w:val="24"/>
                <w:vertAlign w:val="subscript"/>
              </w:rPr>
              <w:t>1</w:t>
            </w:r>
            <w:r w:rsidRPr="00A243AB">
              <w:rPr>
                <w:rFonts w:ascii="Times New Roman" w:hAnsi="Times New Roman" w:cs="Times New Roman"/>
                <w:sz w:val="24"/>
                <w:szCs w:val="24"/>
              </w:rPr>
              <w:t xml:space="preserve"> – коэффициент вовлеченности читателей официальных аккаунтов и страниц администрации муниципального образования в социальных сетях;</w:t>
            </w:r>
          </w:p>
          <w:p w:rsidR="00F3636D" w:rsidRPr="00A243AB" w:rsidRDefault="00F3636D" w:rsidP="00F3636D">
            <w:pPr>
              <w:spacing w:after="0" w:line="240" w:lineRule="auto"/>
              <w:jc w:val="both"/>
              <w:rPr>
                <w:rFonts w:ascii="Times New Roman" w:hAnsi="Times New Roman" w:cs="Times New Roman"/>
                <w:sz w:val="24"/>
                <w:szCs w:val="24"/>
              </w:rPr>
            </w:pPr>
            <w:r w:rsidRPr="00A243AB">
              <w:rPr>
                <w:rFonts w:ascii="Times New Roman" w:hAnsi="Times New Roman" w:cs="Times New Roman"/>
                <w:sz w:val="24"/>
                <w:szCs w:val="24"/>
              </w:rPr>
              <w:t>А</w:t>
            </w:r>
            <w:r w:rsidRPr="00A243AB">
              <w:rPr>
                <w:rFonts w:ascii="Times New Roman" w:hAnsi="Times New Roman" w:cs="Times New Roman"/>
                <w:sz w:val="24"/>
                <w:szCs w:val="24"/>
                <w:vertAlign w:val="subscript"/>
              </w:rPr>
              <w:t>2</w:t>
            </w:r>
            <w:r w:rsidRPr="00A243AB">
              <w:rPr>
                <w:rFonts w:ascii="Times New Roman" w:hAnsi="Times New Roman" w:cs="Times New Roman"/>
                <w:sz w:val="24"/>
                <w:szCs w:val="24"/>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w:t>
            </w:r>
          </w:p>
          <w:p w:rsidR="00F3636D" w:rsidRPr="00A243AB" w:rsidRDefault="00F3636D" w:rsidP="00F3636D">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0,7 и 0,3 – коэффициенты значимости работы по каждому направлению.</w:t>
            </w:r>
          </w:p>
          <w:bookmarkStart w:id="0" w:name="OLE_LINK14"/>
          <w:bookmarkStart w:id="1" w:name="OLE_LINK15"/>
          <w:p w:rsidR="00F3636D" w:rsidRPr="00A243AB" w:rsidRDefault="00ED5185" w:rsidP="00F3636D">
            <w:pPr>
              <w:spacing w:after="0" w:line="240" w:lineRule="auto"/>
              <w:jc w:val="center"/>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rPr>
                    <m:t>А</m:t>
                  </m:r>
                </m:e>
                <m:sub>
                  <m:r>
                    <w:rPr>
                      <w:rFonts w:ascii="Cambria Math" w:hAnsi="Cambria Math" w:cs="Times New Roman"/>
                      <w:sz w:val="24"/>
                      <w:szCs w:val="24"/>
                      <w:vertAlign w:val="subscript"/>
                    </w:rPr>
                    <m:t>1</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вовл</m:t>
                      </m:r>
                    </m:sub>
                  </m:sSub>
                </m:num>
                <m:den>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постов</m:t>
                      </m:r>
                    </m:sub>
                  </m:sSub>
                </m:den>
              </m:f>
            </m:oMath>
            <w:r w:rsidR="00F3636D" w:rsidRPr="00A243AB">
              <w:rPr>
                <w:rFonts w:ascii="Times New Roman" w:hAnsi="Times New Roman" w:cs="Times New Roman"/>
                <w:sz w:val="24"/>
                <w:szCs w:val="24"/>
              </w:rPr>
              <w:t>, где:</w:t>
            </w:r>
          </w:p>
          <w:p w:rsidR="00F3636D" w:rsidRPr="00A243AB" w:rsidRDefault="00ED5185" w:rsidP="00F3636D">
            <w:pPr>
              <w:spacing w:after="0" w:line="240" w:lineRule="auto"/>
              <w:jc w:val="both"/>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вовл</m:t>
                  </m:r>
                </m:sub>
              </m:sSub>
            </m:oMath>
            <w:r w:rsidR="00F3636D" w:rsidRPr="00A243AB">
              <w:rPr>
                <w:rFonts w:ascii="Times New Roman" w:hAnsi="Times New Roman" w:cs="Times New Roman"/>
                <w:sz w:val="24"/>
                <w:szCs w:val="24"/>
              </w:rPr>
              <w:t>– общее число реакций (лайков, комментариев и репостов) на все опубликованные на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F3636D" w:rsidRPr="00A243AB" w:rsidRDefault="00ED5185" w:rsidP="00F3636D">
            <w:pPr>
              <w:spacing w:after="0" w:line="240" w:lineRule="auto"/>
              <w:jc w:val="both"/>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постов</m:t>
                  </m:r>
                </m:sub>
              </m:sSub>
            </m:oMath>
            <w:r w:rsidR="00F3636D" w:rsidRPr="00A243AB">
              <w:rPr>
                <w:rFonts w:ascii="Times New Roman" w:hAnsi="Times New Roman" w:cs="Times New Roman"/>
                <w:sz w:val="24"/>
                <w:szCs w:val="24"/>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F3636D" w:rsidRPr="00A243AB" w:rsidRDefault="00ED5185" w:rsidP="00F3636D">
            <w:pPr>
              <w:spacing w:after="0" w:line="240" w:lineRule="auto"/>
              <w:jc w:val="center"/>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rPr>
                    <m:t>А</m:t>
                  </m:r>
                </m:e>
                <m:sub>
                  <m:r>
                    <w:rPr>
                      <w:rFonts w:ascii="Cambria Math" w:hAnsi="Cambria Math" w:cs="Times New Roman"/>
                      <w:sz w:val="24"/>
                      <w:szCs w:val="24"/>
                      <w:vertAlign w:val="subscript"/>
                    </w:rPr>
                    <m:t>2</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отр</m:t>
                      </m:r>
                    </m:sub>
                  </m:sSub>
                </m:num>
                <m:den>
                  <m:sSub>
                    <m:sSubPr>
                      <m:ctrlPr>
                        <w:rPr>
                          <w:rFonts w:ascii="Cambria Math" w:eastAsia="Times New Roman" w:hAnsi="Cambria Math" w:cs="Times New Roman"/>
                          <w:sz w:val="24"/>
                          <w:szCs w:val="24"/>
                          <w:vertAlign w:val="subscript"/>
                        </w:rPr>
                      </m:ctrlPr>
                    </m:sSubPr>
                    <m:e>
                      <m:r>
                        <w:rPr>
                          <w:rFonts w:ascii="Cambria Math" w:hAnsi="Cambria Math" w:cs="Times New Roman"/>
                          <w:sz w:val="24"/>
                          <w:szCs w:val="24"/>
                          <w:vertAlign w:val="subscript"/>
                          <w:lang w:val="en-US"/>
                        </w:rPr>
                        <m:t>N</m:t>
                      </m:r>
                    </m:e>
                    <m:sub>
                      <m:r>
                        <w:rPr>
                          <w:rFonts w:ascii="Cambria Math" w:hAnsi="Cambria Math" w:cs="Times New Roman"/>
                          <w:sz w:val="24"/>
                          <w:szCs w:val="24"/>
                          <w:vertAlign w:val="subscript"/>
                        </w:rPr>
                        <m:t>назн</m:t>
                      </m:r>
                    </m:sub>
                  </m:sSub>
                </m:den>
              </m:f>
            </m:oMath>
            <w:r w:rsidR="00F3636D" w:rsidRPr="00A243AB">
              <w:rPr>
                <w:rFonts w:ascii="Times New Roman" w:hAnsi="Times New Roman" w:cs="Times New Roman"/>
                <w:sz w:val="24"/>
                <w:szCs w:val="24"/>
              </w:rPr>
              <w:t>, где:</w:t>
            </w:r>
          </w:p>
          <w:p w:rsidR="00F3636D" w:rsidRPr="00A243AB" w:rsidRDefault="00ED5185" w:rsidP="00F3636D">
            <w:pPr>
              <w:spacing w:after="0" w:line="240" w:lineRule="auto"/>
              <w:jc w:val="both"/>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m:rPr>
                      <m:sty m:val="p"/>
                    </m:rPr>
                    <w:rPr>
                      <w:rFonts w:ascii="Cambria Math" w:hAnsi="Cambria Math" w:cs="Times New Roman"/>
                      <w:sz w:val="24"/>
                      <w:szCs w:val="24"/>
                      <w:vertAlign w:val="subscript"/>
                      <w:lang w:val="en-US"/>
                    </w:rPr>
                    <m:t>N</m:t>
                  </m:r>
                </m:e>
                <m:sub>
                  <m:r>
                    <m:rPr>
                      <m:sty m:val="p"/>
                    </m:rPr>
                    <w:rPr>
                      <w:rFonts w:ascii="Cambria Math" w:hAnsi="Cambria Math" w:cs="Times New Roman"/>
                      <w:sz w:val="24"/>
                      <w:szCs w:val="24"/>
                      <w:vertAlign w:val="subscript"/>
                    </w:rPr>
                    <m:t>отр</m:t>
                  </m:r>
                </m:sub>
              </m:sSub>
            </m:oMath>
            <w:r w:rsidR="00F3636D" w:rsidRPr="00A243AB">
              <w:rPr>
                <w:rFonts w:ascii="Times New Roman" w:hAnsi="Times New Roman" w:cs="Times New Roman"/>
                <w:sz w:val="24"/>
                <w:szCs w:val="24"/>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F3636D" w:rsidRPr="00A243AB" w:rsidRDefault="00ED5185" w:rsidP="00F3636D">
            <w:pPr>
              <w:spacing w:after="0" w:line="240" w:lineRule="auto"/>
              <w:jc w:val="both"/>
              <w:rPr>
                <w:rFonts w:ascii="Times New Roman" w:hAnsi="Times New Roman" w:cs="Times New Roman"/>
                <w:sz w:val="24"/>
                <w:szCs w:val="24"/>
              </w:rPr>
            </w:pPr>
            <m:oMath>
              <m:sSub>
                <m:sSubPr>
                  <m:ctrlPr>
                    <w:rPr>
                      <w:rFonts w:ascii="Cambria Math" w:eastAsia="Times New Roman" w:hAnsi="Cambria Math" w:cs="Times New Roman"/>
                      <w:sz w:val="24"/>
                      <w:szCs w:val="24"/>
                      <w:vertAlign w:val="subscript"/>
                    </w:rPr>
                  </m:ctrlPr>
                </m:sSubPr>
                <m:e>
                  <m:r>
                    <m:rPr>
                      <m:sty m:val="p"/>
                    </m:rPr>
                    <w:rPr>
                      <w:rFonts w:ascii="Cambria Math" w:hAnsi="Cambria Math" w:cs="Times New Roman"/>
                      <w:sz w:val="24"/>
                      <w:szCs w:val="24"/>
                      <w:vertAlign w:val="subscript"/>
                      <w:lang w:val="en-US"/>
                    </w:rPr>
                    <m:t>N</m:t>
                  </m:r>
                </m:e>
                <m:sub>
                  <m:r>
                    <m:rPr>
                      <m:sty m:val="p"/>
                    </m:rPr>
                    <w:rPr>
                      <w:rFonts w:ascii="Cambria Math" w:hAnsi="Cambria Math" w:cs="Times New Roman"/>
                      <w:sz w:val="24"/>
                      <w:szCs w:val="24"/>
                      <w:vertAlign w:val="subscript"/>
                    </w:rPr>
                    <m:t>назн</m:t>
                  </m:r>
                </m:sub>
              </m:sSub>
            </m:oMath>
            <w:r w:rsidR="00F3636D" w:rsidRPr="00A243AB">
              <w:rPr>
                <w:rFonts w:ascii="Times New Roman" w:hAnsi="Times New Roman" w:cs="Times New Roman"/>
                <w:sz w:val="24"/>
                <w:szCs w:val="24"/>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F3636D" w:rsidRPr="00A243AB" w:rsidRDefault="00F3636D" w:rsidP="00F3636D">
            <w:pPr>
              <w:pStyle w:val="ConsPlusNormal"/>
              <w:rPr>
                <w:rFonts w:ascii="Times New Roman" w:hAnsi="Times New Roman" w:cs="Times New Roman"/>
                <w:sz w:val="24"/>
                <w:szCs w:val="24"/>
              </w:rPr>
            </w:pPr>
            <w:r w:rsidRPr="00A243AB">
              <w:rPr>
                <w:rFonts w:ascii="Times New Roman" w:eastAsiaTheme="minorEastAsia" w:hAnsi="Times New Roman" w:cs="Times New Roman"/>
                <w:sz w:val="24"/>
                <w:szCs w:val="24"/>
              </w:rPr>
              <w:t>Источником информации являются данные Муниципальных образований и информационной системы «Инцидент. Менеджмент».</w:t>
            </w:r>
            <w:bookmarkEnd w:id="0"/>
            <w:bookmarkEnd w:id="1"/>
          </w:p>
        </w:tc>
      </w:tr>
      <w:tr w:rsidR="00FF3A20" w:rsidRPr="00A243AB" w:rsidTr="00F670D8">
        <w:trPr>
          <w:gridAfter w:val="1"/>
          <w:wAfter w:w="10" w:type="dxa"/>
          <w:trHeight w:val="1025"/>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3.2.</w:t>
            </w:r>
          </w:p>
        </w:tc>
        <w:tc>
          <w:tcPr>
            <w:tcW w:w="3803"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Наличие  незаконных рекламных конструкций, установленных на территории муниципального образования</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spacing w:after="0" w:line="240" w:lineRule="auto"/>
              <w:rPr>
                <w:rFonts w:ascii="Times New Roman" w:hAnsi="Times New Roman"/>
                <w:sz w:val="24"/>
                <w:szCs w:val="24"/>
              </w:rPr>
            </w:pPr>
            <m:oMath>
              <m:r>
                <m:rPr>
                  <m:sty m:val="p"/>
                </m:rPr>
                <w:rPr>
                  <w:rFonts w:ascii="Cambria Math" w:hAnsi="Cambria Math"/>
                </w:rPr>
                <m:t xml:space="preserve">A= </m:t>
              </m:r>
              <m:f>
                <m:fPr>
                  <m:ctrlPr>
                    <w:rPr>
                      <w:rFonts w:ascii="Cambria Math" w:hAnsi="Cambria Math"/>
                    </w:rPr>
                  </m:ctrlPr>
                </m:fPr>
                <m:num>
                  <m:r>
                    <m:rPr>
                      <m:sty m:val="p"/>
                    </m:rPr>
                    <w:rPr>
                      <w:rFonts w:ascii="Cambria Math" w:hAnsi="Cambria Math"/>
                    </w:rPr>
                    <m:t>B</m:t>
                  </m:r>
                </m:num>
                <m:den>
                  <m:r>
                    <m:rPr>
                      <m:sty m:val="p"/>
                    </m:rPr>
                    <w:rPr>
                      <w:rFonts w:ascii="Cambria Math" w:hAnsi="Cambria Math"/>
                    </w:rPr>
                    <m:t>C</m:t>
                  </m:r>
                </m:den>
              </m:f>
              <m:r>
                <m:rPr>
                  <m:sty m:val="p"/>
                </m:rPr>
                <w:rPr>
                  <w:rFonts w:ascii="Cambria Math" w:hAnsi="Cambria Math"/>
                </w:rPr>
                <m:t xml:space="preserve"> *10</m:t>
              </m:r>
              <m:r>
                <w:rPr>
                  <w:rFonts w:ascii="Cambria Math" w:hAnsi="Cambria Math"/>
                </w:rPr>
                <m:t>0%</m:t>
              </m:r>
            </m:oMath>
            <w:r w:rsidRPr="00A243AB">
              <w:rPr>
                <w:rFonts w:ascii="Times New Roman" w:hAnsi="Times New Roman"/>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C</w:t>
            </w:r>
            <w:r w:rsidRPr="00A243AB">
              <w:rPr>
                <w:rFonts w:ascii="Times New Roman" w:hAnsi="Times New Roman"/>
                <w:sz w:val="24"/>
                <w:szCs w:val="24"/>
              </w:rPr>
              <w:t xml:space="preserve"> = </w:t>
            </w:r>
            <w:r w:rsidRPr="00A243AB">
              <w:rPr>
                <w:rFonts w:ascii="Times New Roman" w:hAnsi="Times New Roman"/>
                <w:sz w:val="24"/>
                <w:szCs w:val="24"/>
                <w:lang w:val="en-US"/>
              </w:rPr>
              <w:t>X</w:t>
            </w:r>
            <w:r w:rsidRPr="00A243AB">
              <w:rPr>
                <w:rFonts w:ascii="Times New Roman" w:hAnsi="Times New Roman"/>
                <w:sz w:val="24"/>
                <w:szCs w:val="24"/>
              </w:rPr>
              <w:t xml:space="preserve"> + </w:t>
            </w:r>
            <w:r w:rsidRPr="00A243AB">
              <w:rPr>
                <w:rFonts w:ascii="Times New Roman" w:hAnsi="Times New Roman"/>
                <w:sz w:val="24"/>
                <w:szCs w:val="24"/>
                <w:lang w:val="en-US"/>
              </w:rPr>
              <w:t>Y</w:t>
            </w:r>
            <w:r w:rsidRPr="00A243AB">
              <w:rPr>
                <w:rFonts w:ascii="Times New Roman" w:hAnsi="Times New Roman"/>
                <w:sz w:val="24"/>
                <w:szCs w:val="24"/>
              </w:rPr>
              <w:t xml:space="preserve"> + </w:t>
            </w:r>
            <w:r w:rsidRPr="00A243AB">
              <w:rPr>
                <w:rFonts w:ascii="Times New Roman" w:hAnsi="Times New Roman"/>
                <w:sz w:val="24"/>
                <w:szCs w:val="24"/>
                <w:lang w:val="en-US"/>
              </w:rPr>
              <w:t>Z</w:t>
            </w:r>
            <w:r w:rsidRPr="00A243AB">
              <w:rPr>
                <w:rFonts w:ascii="Times New Roman" w:hAnsi="Times New Roman"/>
                <w:sz w:val="24"/>
                <w:szCs w:val="24"/>
              </w:rPr>
              <w:t>, 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А –  незаконные рекламные конструкции по отношению к общему количеству на территории, в процентах;</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В – количество рекламных конструкций в схеме и вне схемы, фактически установленных без действующих разрешений;</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 xml:space="preserve">С – общее количество рекламных конструкций на территории (сумма </w:t>
            </w:r>
            <w:r w:rsidRPr="00A243AB">
              <w:rPr>
                <w:rFonts w:ascii="Times New Roman" w:hAnsi="Times New Roman"/>
                <w:sz w:val="24"/>
                <w:szCs w:val="24"/>
                <w:lang w:val="en-US"/>
              </w:rPr>
              <w:t>X</w:t>
            </w:r>
            <w:r w:rsidRPr="00A243AB">
              <w:rPr>
                <w:rFonts w:ascii="Times New Roman" w:hAnsi="Times New Roman"/>
                <w:sz w:val="24"/>
                <w:szCs w:val="24"/>
              </w:rPr>
              <w:t xml:space="preserve">, </w:t>
            </w:r>
            <w:r w:rsidRPr="00A243AB">
              <w:rPr>
                <w:rFonts w:ascii="Times New Roman" w:hAnsi="Times New Roman"/>
                <w:sz w:val="24"/>
                <w:szCs w:val="24"/>
                <w:lang w:val="en-US"/>
              </w:rPr>
              <w:t>Y</w:t>
            </w:r>
            <w:r w:rsidRPr="00A243AB">
              <w:rPr>
                <w:rFonts w:ascii="Times New Roman" w:hAnsi="Times New Roman"/>
                <w:sz w:val="24"/>
                <w:szCs w:val="24"/>
              </w:rPr>
              <w:t xml:space="preserve"> и  </w:t>
            </w:r>
            <w:r w:rsidRPr="00A243AB">
              <w:rPr>
                <w:rFonts w:ascii="Times New Roman" w:hAnsi="Times New Roman"/>
                <w:sz w:val="24"/>
                <w:szCs w:val="24"/>
                <w:lang w:val="en-US"/>
              </w:rPr>
              <w:t>Z</w:t>
            </w:r>
            <w:r w:rsidRPr="00A243AB">
              <w:rPr>
                <w:rFonts w:ascii="Times New Roman" w:hAnsi="Times New Roman"/>
                <w:sz w:val="24"/>
                <w:szCs w:val="24"/>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X</w:t>
            </w:r>
            <w:r w:rsidRPr="00A243AB">
              <w:rPr>
                <w:rFonts w:ascii="Times New Roman" w:hAnsi="Times New Roman"/>
                <w:sz w:val="24"/>
                <w:szCs w:val="24"/>
              </w:rPr>
              <w:t xml:space="preserve"> – количество рекламных конструкций в схеме, установленных с действующими разрешениями;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Y</w:t>
            </w:r>
            <w:r w:rsidRPr="00A243AB">
              <w:rPr>
                <w:rFonts w:ascii="Times New Roman" w:hAnsi="Times New Roman"/>
                <w:sz w:val="24"/>
                <w:szCs w:val="24"/>
              </w:rPr>
              <w:t xml:space="preserve"> – количество рекламных конструкций вне схемы, установленных с действующими разрешениями;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Z</w:t>
            </w:r>
            <w:r w:rsidRPr="00A243AB">
              <w:rPr>
                <w:rFonts w:ascii="Times New Roman" w:hAnsi="Times New Roman"/>
                <w:sz w:val="24"/>
                <w:szCs w:val="24"/>
              </w:rPr>
              <w:t xml:space="preserve"> – количество рекламных конструкций в схеме и вне схемы, фактически установленных без действующих разрешений.</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Данные мониторинга Государственного казённого учреждения Московской области «Мособлреклама».</w:t>
            </w:r>
          </w:p>
        </w:tc>
      </w:tr>
      <w:tr w:rsidR="00FF3A20" w:rsidRPr="00A243AB" w:rsidTr="00F670D8">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w:t>
            </w:r>
          </w:p>
        </w:tc>
        <w:tc>
          <w:tcPr>
            <w:tcW w:w="14884" w:type="dxa"/>
            <w:gridSpan w:val="4"/>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4. Развитие архивного дела.</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4.1.</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Ану = Vдну/ Vаф х 100%, где: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Ану - доля архивных документов, хранящихся в муниципальном архиве в нормативных условиях, обеспечивающих их постоянное (вечное) и долговременое хранение, в общем количестве документов в муниципальном архиве;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Vдну - количество архивных документов, хранящихся в муниципальном архиве в номативных условиях, обеспечивающих их постоянное (вечное) и договременное хранение;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Vаф - количество архивных документов, находящихся на хранении в муниципальном архиве.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 данных - Паспорт Электростальского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4.2.</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 = Аа /Аоб х 100%, где: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Аоб – общее количество архивных фондов муниципального архива Московской области.</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 данных - Статистическая форма № 1  «Показатели основных направлений и результатов деятельности государственных/муниципальных архивов»</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4.3.</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запросов, поступивших в муниципальный архив через многофункциональные центры предоставления государственных и муниципальных услуг, от общего объема запросов, поступивших за отчетный период</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 = Змфц / Зоб х 100%, где: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З - 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период;Змфц – количество запросов за отчетный период, поступивших в муниципальный архив через многофункциональные центры предоставления государственных и муниципальных услуг; Зоб – общее количество запросов за отчетный период, поспупивших на рассмотрение в муниципальных архив.</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 данных - Статистическая форма № 1  «Показатели основных направлений и результатов деятельности государственных/муниципальных архивов»</w:t>
            </w:r>
          </w:p>
        </w:tc>
      </w:tr>
      <w:tr w:rsidR="00FF3A20" w:rsidRPr="00A243AB" w:rsidTr="00F670D8">
        <w:trPr>
          <w:gridAfter w:val="1"/>
          <w:wAfter w:w="10" w:type="dxa"/>
        </w:trPr>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4.4.</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Дэц = Дпэц / До х 100%, где:</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Доб – общее количество архивных документов, находящихся на хранении в муниципальном архиве Московской области.</w:t>
            </w:r>
          </w:p>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Источник данных - Отчет  Электростальского  муниципального архива о выполнении основных направлений развития архивного дела в Московской области на очередной год</w:t>
            </w:r>
          </w:p>
        </w:tc>
      </w:tr>
      <w:tr w:rsidR="00FF3A20" w:rsidRPr="00A243AB" w:rsidTr="00F670D8">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5.</w:t>
            </w:r>
          </w:p>
        </w:tc>
        <w:tc>
          <w:tcPr>
            <w:tcW w:w="14884" w:type="dxa"/>
            <w:gridSpan w:val="4"/>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A243AB">
              <w:rPr>
                <w:rFonts w:ascii="Times New Roman" w:eastAsia="Calibri" w:hAnsi="Times New Roman" w:cs="Times New Roman"/>
                <w:sz w:val="24"/>
                <w:szCs w:val="24"/>
                <w:lang w:eastAsia="en-US"/>
              </w:rPr>
              <w:t xml:space="preserve"> в городском округе Электросталь Московской области</w:t>
            </w:r>
            <w:r w:rsidRPr="00A243AB">
              <w:rPr>
                <w:rFonts w:ascii="Times New Roman" w:hAnsi="Times New Roman" w:cs="Times New Roman"/>
                <w:sz w:val="24"/>
                <w:szCs w:val="24"/>
              </w:rPr>
              <w:t>.</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5.1.</w:t>
            </w:r>
          </w:p>
        </w:tc>
        <w:tc>
          <w:tcPr>
            <w:tcW w:w="3803" w:type="dxa"/>
          </w:tcPr>
          <w:p w:rsidR="00FF3A20" w:rsidRPr="00A243AB" w:rsidRDefault="002F15CC" w:rsidP="002143CE">
            <w:pPr>
              <w:spacing w:after="0" w:line="240" w:lineRule="auto"/>
              <w:rPr>
                <w:rFonts w:ascii="Times New Roman" w:hAnsi="Times New Roman"/>
                <w:sz w:val="24"/>
                <w:szCs w:val="24"/>
              </w:rPr>
            </w:pPr>
            <w:r w:rsidRPr="00A243AB">
              <w:rPr>
                <w:rFonts w:ascii="Times New Roman" w:hAnsi="Times New Roman"/>
                <w:sz w:val="24"/>
                <w:szCs w:val="24"/>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spacing w:after="0" w:line="240" w:lineRule="auto"/>
              <w:rPr>
                <w:rFonts w:ascii="Times New Roman" w:eastAsia="Calibri" w:hAnsi="Times New Roman"/>
                <w:sz w:val="24"/>
                <w:szCs w:val="24"/>
              </w:rPr>
            </w:pPr>
            <m:oMath>
              <m:r>
                <w:rPr>
                  <w:rFonts w:ascii="Cambria Math" w:hAnsi="Cambria Math"/>
                </w:rPr>
                <m:t>n</m:t>
              </m:r>
              <m:r>
                <w:rPr>
                  <w:rFonts w:ascii="Cambria Math" w:eastAsia="Calibri" w:hAnsi="Times New Roman"/>
                </w:rPr>
                <m:t>=</m:t>
              </m:r>
              <m:f>
                <m:fPr>
                  <m:ctrlPr>
                    <w:rPr>
                      <w:rFonts w:ascii="Cambria Math" w:eastAsia="Calibri" w:hAnsi="Times New Roman"/>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hAnsi="Times New Roman"/>
                </w:rPr>
                <m:t>×</m:t>
              </m:r>
              <m:r>
                <w:rPr>
                  <w:rFonts w:ascii="Cambria Math" w:eastAsia="Calibri" w:hAnsi="Times New Roman"/>
                </w:rPr>
                <m:t>100%</m:t>
              </m:r>
            </m:oMath>
            <w:r w:rsidRPr="00A243AB">
              <w:rPr>
                <w:rFonts w:ascii="Times New Roman" w:eastAsia="Calibri" w:hAnsi="Times New Roman"/>
              </w:rPr>
              <w:t xml:space="preserve">, </w:t>
            </w:r>
            <w:r w:rsidRPr="00A243AB">
              <w:rPr>
                <w:rFonts w:ascii="Times New Roman" w:eastAsia="Calibri" w:hAnsi="Times New Roman"/>
                <w:sz w:val="24"/>
                <w:szCs w:val="24"/>
              </w:rPr>
              <w:t>где:</w:t>
            </w:r>
          </w:p>
          <w:p w:rsidR="00FF3A20" w:rsidRPr="00A243AB" w:rsidRDefault="00ED5185" w:rsidP="002143CE">
            <w:pPr>
              <w:spacing w:after="0" w:line="240" w:lineRule="auto"/>
              <w:rPr>
                <w:rFonts w:ascii="Times New Roman" w:eastAsia="Calibri" w:hAnsi="Times New Roman"/>
                <w:sz w:val="24"/>
                <w:szCs w:val="24"/>
              </w:rPr>
            </w:pPr>
            <w:r>
              <w:rPr>
                <w:rFonts w:ascii="Times New Roman" w:eastAsia="Calibri" w:hAnsi="Times New Roman"/>
                <w:position w:val="-9"/>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equationxml="&lt;">
                  <v:imagedata r:id="rId5" o:title="" chromakey="white"/>
                </v:shape>
              </w:pict>
            </w:r>
            <w:r w:rsidR="00FF3A20" w:rsidRPr="00A243AB">
              <w:rPr>
                <w:rFonts w:ascii="Times New Roman" w:eastAsia="Calibri" w:hAnsi="Times New Roman"/>
                <w:sz w:val="24"/>
                <w:szCs w:val="24"/>
              </w:rPr>
              <w:t xml:space="preserve"> – </w:t>
            </w:r>
            <w:r w:rsidR="00FF3A20" w:rsidRPr="00A243AB">
              <w:rPr>
                <w:rFonts w:ascii="Times New Roman" w:hAnsi="Times New Roman"/>
                <w:sz w:val="24"/>
                <w:szCs w:val="24"/>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00FF3A20" w:rsidRPr="00A243AB">
              <w:rPr>
                <w:rFonts w:ascii="Times New Roman" w:eastAsia="Calibri" w:hAnsi="Times New Roman"/>
                <w:sz w:val="24"/>
                <w:szCs w:val="24"/>
              </w:rPr>
              <w:t>;</w:t>
            </w:r>
          </w:p>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eastAsia="Calibri" w:hAnsi="Times New Roman"/>
                <w:sz w:val="24"/>
                <w:szCs w:val="24"/>
              </w:rPr>
              <w:t xml:space="preserve">R – количество </w:t>
            </w:r>
            <w:r w:rsidRPr="00A243AB">
              <w:rPr>
                <w:rFonts w:ascii="Times New Roman" w:hAnsi="Times New Roman"/>
                <w:sz w:val="24"/>
                <w:szCs w:val="24"/>
              </w:rPr>
              <w:t>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A243AB">
              <w:rPr>
                <w:rFonts w:ascii="Times New Roman" w:eastAsia="Calibri" w:hAnsi="Times New Roman"/>
                <w:sz w:val="24"/>
                <w:szCs w:val="24"/>
              </w:rPr>
              <w:t>;</w:t>
            </w:r>
          </w:p>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eastAsia="Calibri" w:hAnsi="Times New Roman"/>
                <w:sz w:val="24"/>
                <w:szCs w:val="24"/>
              </w:rPr>
              <w:t>К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w:t>
            </w:r>
            <w:r w:rsidRPr="00A243AB">
              <w:rPr>
                <w:rFonts w:ascii="Times New Roman" w:eastAsia="Calibri" w:hAnsi="Times New Roman"/>
                <w:sz w:val="24"/>
                <w:szCs w:val="24"/>
              </w:rPr>
              <w:br/>
              <w:t>с требованиями Постановления Правительства Московской области от 25.10.2016 № 781/39, или уже обеспеченных таким оборудованием</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5.2.</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rPr>
            </w:pPr>
            <w:r w:rsidRPr="00A243AB">
              <w:rPr>
                <w:rFonts w:ascii="Cambria Math" w:hAnsi="Cambria Math"/>
                <w:sz w:val="24"/>
                <w:szCs w:val="24"/>
                <w:lang w:val="en-US"/>
              </w:rPr>
              <w:t>𝑛</w:t>
            </w:r>
            <w:r w:rsidRPr="00A243AB">
              <w:rPr>
                <w:rFonts w:ascii="Times New Roman" w:eastAsia="Courier New" w:hAnsi="Times New Roman"/>
                <w:sz w:val="24"/>
                <w:szCs w:val="24"/>
                <w:shd w:val="clear" w:color="auto" w:fill="FFFFFF"/>
              </w:rPr>
              <w:t>=</w:t>
            </w:r>
            <w:r w:rsidRPr="00A243AB">
              <w:rPr>
                <w:rFonts w:ascii="Cambria Math" w:hAnsi="Cambria Math"/>
                <w:sz w:val="24"/>
                <w:szCs w:val="24"/>
                <w:lang w:val="en-US"/>
              </w:rPr>
              <w:t>𝑅𝐾</w:t>
            </w:r>
            <w:r w:rsidRPr="00A243AB">
              <w:rPr>
                <w:rFonts w:ascii="Times New Roman" w:hAnsi="Times New Roman"/>
                <w:sz w:val="24"/>
                <w:szCs w:val="24"/>
              </w:rPr>
              <w:t>×100%, где:</w:t>
            </w:r>
          </w:p>
          <w:p w:rsidR="00FF3A20" w:rsidRPr="00A243AB" w:rsidRDefault="00FF3A20" w:rsidP="002143CE">
            <w:pPr>
              <w:spacing w:after="0" w:line="240" w:lineRule="auto"/>
              <w:rPr>
                <w:rFonts w:ascii="Times New Roman" w:eastAsia="Courier New" w:hAnsi="Times New Roman"/>
                <w:sz w:val="24"/>
                <w:szCs w:val="24"/>
              </w:rPr>
            </w:pPr>
            <w:r w:rsidRPr="00A243AB">
              <w:rPr>
                <w:rFonts w:ascii="Times New Roman" w:eastAsia="Courier New" w:hAnsi="Times New Roman"/>
                <w:sz w:val="24"/>
                <w:szCs w:val="24"/>
                <w:lang w:val="en-US"/>
              </w:rPr>
              <w:t>n</w:t>
            </w:r>
            <w:r w:rsidRPr="00A243AB">
              <w:rPr>
                <w:rFonts w:ascii="Times New Roman" w:eastAsia="Courier New" w:hAnsi="Times New Roman"/>
                <w:sz w:val="24"/>
                <w:szCs w:val="24"/>
              </w:rPr>
              <w:t xml:space="preserve"> - доля </w:t>
            </w:r>
            <w:r w:rsidRPr="00A243AB">
              <w:rPr>
                <w:rFonts w:ascii="Times New Roman" w:hAnsi="Times New Roman"/>
                <w:sz w:val="24"/>
                <w:szCs w:val="24"/>
              </w:rPr>
              <w:t>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R – количество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F3A20" w:rsidRPr="00A243AB" w:rsidRDefault="00FF3A20" w:rsidP="002143CE">
            <w:pPr>
              <w:spacing w:after="0" w:line="240" w:lineRule="auto"/>
              <w:rPr>
                <w:rFonts w:ascii="Times New Roman" w:eastAsia="Courier New" w:hAnsi="Times New Roman"/>
                <w:sz w:val="24"/>
                <w:szCs w:val="24"/>
              </w:rPr>
            </w:pPr>
            <w:r w:rsidRPr="00A243AB">
              <w:rPr>
                <w:rFonts w:ascii="Times New Roman" w:hAnsi="Times New Roman"/>
                <w:sz w:val="24"/>
                <w:szCs w:val="24"/>
              </w:rPr>
              <w:t>K – общее количество ОМСУ муниципального образования Московской области</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5.3.</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rPr>
            </w:pPr>
            <m:oMath>
              <m:r>
                <w:rPr>
                  <w:rFonts w:ascii="Cambria Math" w:hAnsi="Cambria Math"/>
                  <w:lang w:val="en-US"/>
                </w:rPr>
                <m:t>n</m:t>
              </m:r>
              <m:r>
                <w:rPr>
                  <w:rFonts w:ascii="Cambria Math" w:eastAsia="Courier New" w:hAnsi="Times New Roman"/>
                  <w:shd w:val="clear" w:color="auto" w:fill="FFFFFF"/>
                </w:rPr>
                <m:t>=</m:t>
              </m:r>
              <m:f>
                <m:fPr>
                  <m:ctrlPr>
                    <w:rPr>
                      <w:rFonts w:ascii="Cambria Math" w:hAnsi="Times New Roman"/>
                      <w:i/>
                    </w:rPr>
                  </m:ctrlPr>
                </m:fPr>
                <m:num>
                  <m:r>
                    <w:rPr>
                      <w:rFonts w:ascii="Cambria Math" w:hAnsi="Cambria Math"/>
                      <w:lang w:val="en-US"/>
                    </w:rPr>
                    <m:t>R</m:t>
                  </m:r>
                </m:num>
                <m:den>
                  <m:r>
                    <w:rPr>
                      <w:rFonts w:ascii="Cambria Math" w:hAnsi="Cambria Math"/>
                      <w:lang w:val="en-US"/>
                    </w:rPr>
                    <m:t>K</m:t>
                  </m:r>
                </m:den>
              </m:f>
              <m:r>
                <w:rPr>
                  <w:rFonts w:ascii="Cambria Math" w:hAnsi="Times New Roman"/>
                </w:rPr>
                <m:t>×</m:t>
              </m:r>
              <m:r>
                <w:rPr>
                  <w:rFonts w:ascii="Cambria Math" w:hAnsi="Times New Roman"/>
                </w:rPr>
                <m:t>100%</m:t>
              </m:r>
            </m:oMath>
            <w:r w:rsidRPr="00A243AB">
              <w:rPr>
                <w:rFonts w:ascii="Times New Roman" w:eastAsia="Courier New" w:hAnsi="Times New Roman"/>
              </w:rPr>
              <w:t xml:space="preserve">, </w:t>
            </w:r>
            <w:r w:rsidRPr="00A243AB">
              <w:rPr>
                <w:rFonts w:ascii="Times New Roman" w:hAnsi="Times New Roman"/>
                <w:sz w:val="24"/>
                <w:szCs w:val="24"/>
              </w:rPr>
              <w:t>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n - доля информационных систем, используемых ОМСУ муниципального образования Московской области, обеспеченных средствами защиты информации в соответствии с классом защиты обрабатываемой информации;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R - 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K - 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5.4.</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eastAsia="Calibri" w:hAnsi="Times New Roman"/>
                <w:sz w:val="24"/>
                <w:szCs w:val="24"/>
              </w:rPr>
            </w:pPr>
            <w:r w:rsidRPr="00A243AB">
              <w:rPr>
                <w:rFonts w:ascii="Cambria Math" w:hAnsi="Cambria Math"/>
                <w:sz w:val="24"/>
                <w:szCs w:val="24"/>
                <w:lang w:val="en-US"/>
              </w:rPr>
              <w:t>𝑛</w:t>
            </w:r>
            <w:r w:rsidRPr="00A243AB">
              <w:rPr>
                <w:rFonts w:ascii="Times New Roman" w:eastAsia="Courier New" w:hAnsi="Times New Roman"/>
                <w:sz w:val="24"/>
                <w:szCs w:val="24"/>
                <w:shd w:val="clear" w:color="auto" w:fill="FFFFFF"/>
              </w:rPr>
              <w:t>=</w:t>
            </w:r>
            <w:r w:rsidRPr="00A243AB">
              <w:rPr>
                <w:rFonts w:ascii="Cambria Math" w:hAnsi="Cambria Math"/>
                <w:sz w:val="24"/>
                <w:szCs w:val="24"/>
                <w:lang w:val="en-US"/>
              </w:rPr>
              <w:t>𝑅𝐾</w:t>
            </w:r>
            <w:r w:rsidRPr="00A243AB">
              <w:rPr>
                <w:rFonts w:ascii="Times New Roman" w:hAnsi="Times New Roman"/>
                <w:sz w:val="24"/>
                <w:szCs w:val="24"/>
              </w:rPr>
              <w:t xml:space="preserve">×100%, </w:t>
            </w:r>
            <w:r w:rsidRPr="00A243AB">
              <w:rPr>
                <w:rFonts w:ascii="Times New Roman" w:eastAsia="Calibri" w:hAnsi="Times New Roman"/>
                <w:sz w:val="24"/>
                <w:szCs w:val="24"/>
              </w:rPr>
              <w:t>где:</w:t>
            </w:r>
          </w:p>
          <w:p w:rsidR="00FF3A20" w:rsidRPr="00A243AB" w:rsidRDefault="00FF3A20" w:rsidP="002143CE">
            <w:pPr>
              <w:widowControl w:val="0"/>
              <w:autoSpaceDE w:val="0"/>
              <w:autoSpaceDN w:val="0"/>
              <w:adjustRightInd w:val="0"/>
              <w:spacing w:after="0" w:line="240" w:lineRule="auto"/>
              <w:contextualSpacing/>
              <w:rPr>
                <w:rFonts w:ascii="Times New Roman" w:eastAsia="Calibri" w:hAnsi="Times New Roman"/>
                <w:sz w:val="24"/>
                <w:szCs w:val="24"/>
              </w:rPr>
            </w:pPr>
            <w:r w:rsidRPr="00A243AB">
              <w:rPr>
                <w:rFonts w:ascii="Times New Roman" w:eastAsia="Calibri" w:hAnsi="Times New Roman"/>
                <w:sz w:val="24"/>
                <w:szCs w:val="24"/>
              </w:rPr>
              <w:t xml:space="preserve">n - доля </w:t>
            </w:r>
            <w:r w:rsidRPr="00A243AB">
              <w:rPr>
                <w:rFonts w:ascii="Times New Roman" w:hAnsi="Times New Roman"/>
                <w:sz w:val="24"/>
                <w:szCs w:val="24"/>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A243AB">
              <w:rPr>
                <w:rFonts w:ascii="Times New Roman" w:eastAsia="Calibri" w:hAnsi="Times New Roman"/>
                <w:sz w:val="24"/>
                <w:szCs w:val="24"/>
              </w:rPr>
              <w:t>;</w:t>
            </w:r>
          </w:p>
          <w:p w:rsidR="00FF3A20" w:rsidRPr="00A243AB" w:rsidRDefault="00FF3A20" w:rsidP="002143CE">
            <w:pPr>
              <w:widowControl w:val="0"/>
              <w:autoSpaceDE w:val="0"/>
              <w:autoSpaceDN w:val="0"/>
              <w:adjustRightInd w:val="0"/>
              <w:spacing w:after="0" w:line="240" w:lineRule="auto"/>
              <w:contextualSpacing/>
              <w:rPr>
                <w:rFonts w:ascii="Times New Roman" w:eastAsia="Calibri" w:hAnsi="Times New Roman"/>
                <w:sz w:val="24"/>
                <w:szCs w:val="24"/>
              </w:rPr>
            </w:pPr>
            <w:r w:rsidRPr="00A243AB">
              <w:rPr>
                <w:rFonts w:ascii="Times New Roman" w:eastAsia="Calibri" w:hAnsi="Times New Roman"/>
                <w:sz w:val="24"/>
                <w:szCs w:val="24"/>
              </w:rPr>
              <w:t xml:space="preserve">R - количество </w:t>
            </w:r>
            <w:r w:rsidRPr="00A243AB">
              <w:rPr>
                <w:rFonts w:ascii="Times New Roman" w:hAnsi="Times New Roman"/>
                <w:sz w:val="24"/>
                <w:szCs w:val="24"/>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A243AB">
              <w:rPr>
                <w:rFonts w:ascii="Times New Roman" w:eastAsia="Calibri" w:hAnsi="Times New Roman"/>
                <w:sz w:val="24"/>
                <w:szCs w:val="24"/>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eastAsia="Calibri" w:hAnsi="Times New Roman"/>
                <w:sz w:val="24"/>
                <w:szCs w:val="24"/>
              </w:rPr>
              <w:t xml:space="preserve">K - общее количество компьютерного оборудования, используемого на рабочих местах работников </w:t>
            </w:r>
            <w:r w:rsidRPr="00A243AB">
              <w:rPr>
                <w:rFonts w:ascii="Times New Roman" w:hAnsi="Times New Roman"/>
                <w:sz w:val="24"/>
                <w:szCs w:val="24"/>
              </w:rPr>
              <w:t>ОМСУ муниципального образования Московской области</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lang w:val="en-US"/>
              </w:rPr>
            </w:pPr>
            <w:r w:rsidRPr="00A243AB">
              <w:rPr>
                <w:rFonts w:ascii="Times New Roman" w:hAnsi="Times New Roman"/>
                <w:sz w:val="24"/>
                <w:szCs w:val="24"/>
              </w:rPr>
              <w:t>5.</w:t>
            </w:r>
            <w:r w:rsidRPr="00A243AB">
              <w:rPr>
                <w:rFonts w:ascii="Times New Roman" w:hAnsi="Times New Roman"/>
                <w:sz w:val="24"/>
                <w:szCs w:val="24"/>
                <w:lang w:val="en-US"/>
              </w:rPr>
              <w:t>5.</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eastAsia="Calibri" w:hAnsi="Times New Roman"/>
                <w:sz w:val="24"/>
                <w:szCs w:val="24"/>
              </w:rPr>
            </w:pPr>
            <m:oMath>
              <m:r>
                <w:rPr>
                  <w:rFonts w:ascii="Cambria Math" w:hAnsi="Cambria Math"/>
                  <w:lang w:val="en-US"/>
                </w:rPr>
                <m:t>n</m:t>
              </m:r>
              <m:r>
                <w:rPr>
                  <w:rFonts w:ascii="Cambria Math" w:eastAsia="Courier New" w:hAnsi="Times New Roman"/>
                  <w:shd w:val="clear" w:color="auto" w:fill="FFFFFF"/>
                </w:rPr>
                <m:t>=</m:t>
              </m:r>
              <m:f>
                <m:fPr>
                  <m:ctrlPr>
                    <w:rPr>
                      <w:rFonts w:ascii="Cambria Math" w:hAnsi="Times New Roman"/>
                      <w:i/>
                    </w:rPr>
                  </m:ctrlPr>
                </m:fPr>
                <m:num>
                  <m:r>
                    <w:rPr>
                      <w:rFonts w:ascii="Cambria Math" w:hAnsi="Cambria Math"/>
                      <w:lang w:val="en-US"/>
                    </w:rPr>
                    <m:t>R</m:t>
                  </m:r>
                </m:num>
                <m:den>
                  <m:r>
                    <w:rPr>
                      <w:rFonts w:ascii="Cambria Math" w:hAnsi="Cambria Math"/>
                      <w:lang w:val="en-US"/>
                    </w:rPr>
                    <m:t>K</m:t>
                  </m:r>
                </m:den>
              </m:f>
              <m:r>
                <w:rPr>
                  <w:rFonts w:ascii="Cambria Math" w:hAnsi="Times New Roman"/>
                </w:rPr>
                <m:t>×</m:t>
              </m:r>
              <m:r>
                <w:rPr>
                  <w:rFonts w:ascii="Cambria Math" w:hAnsi="Times New Roman"/>
                </w:rPr>
                <m:t>100%</m:t>
              </m:r>
            </m:oMath>
            <w:r w:rsidRPr="00A243AB">
              <w:rPr>
                <w:rFonts w:ascii="Times New Roman" w:eastAsia="Courier New" w:hAnsi="Times New Roman"/>
              </w:rPr>
              <w:t xml:space="preserve">, </w:t>
            </w:r>
            <w:r w:rsidRPr="00A243AB">
              <w:rPr>
                <w:rFonts w:ascii="Times New Roman" w:eastAsia="Calibri" w:hAnsi="Times New Roman"/>
                <w:sz w:val="24"/>
                <w:szCs w:val="24"/>
              </w:rPr>
              <w:t>где:</w:t>
            </w:r>
          </w:p>
          <w:p w:rsidR="00FF3A20" w:rsidRPr="00A243AB" w:rsidRDefault="00FF3A20" w:rsidP="002143CE">
            <w:pPr>
              <w:widowControl w:val="0"/>
              <w:spacing w:after="0" w:line="240" w:lineRule="auto"/>
              <w:contextualSpacing/>
              <w:rPr>
                <w:rFonts w:ascii="Times New Roman" w:eastAsia="Calibri" w:hAnsi="Times New Roman"/>
                <w:sz w:val="24"/>
                <w:szCs w:val="24"/>
              </w:rPr>
            </w:pPr>
            <w:r w:rsidRPr="00A243AB">
              <w:rPr>
                <w:rFonts w:ascii="Times New Roman" w:eastAsia="Calibri" w:hAnsi="Times New Roman"/>
                <w:sz w:val="24"/>
                <w:szCs w:val="24"/>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FF3A20" w:rsidRPr="00A243AB" w:rsidRDefault="00FF3A20" w:rsidP="002143CE">
            <w:pPr>
              <w:widowControl w:val="0"/>
              <w:spacing w:after="0" w:line="240" w:lineRule="auto"/>
              <w:contextualSpacing/>
              <w:rPr>
                <w:rFonts w:ascii="Times New Roman" w:eastAsia="Calibri" w:hAnsi="Times New Roman"/>
                <w:sz w:val="24"/>
                <w:szCs w:val="24"/>
              </w:rPr>
            </w:pPr>
            <w:r w:rsidRPr="00A243AB">
              <w:rPr>
                <w:rFonts w:ascii="Times New Roman" w:eastAsia="Calibri" w:hAnsi="Times New Roman"/>
                <w:sz w:val="24"/>
                <w:szCs w:val="24"/>
              </w:rPr>
              <w:t xml:space="preserve">R – количество работников </w:t>
            </w:r>
            <w:r w:rsidRPr="00A243AB">
              <w:rPr>
                <w:rFonts w:ascii="Times New Roman" w:hAnsi="Times New Roman"/>
                <w:sz w:val="24"/>
                <w:szCs w:val="24"/>
              </w:rPr>
              <w:t>ОМСУ муниципального образования Московской области</w:t>
            </w:r>
            <w:r w:rsidRPr="00A243AB">
              <w:rPr>
                <w:rFonts w:ascii="Times New Roman" w:eastAsia="Calibri" w:hAnsi="Times New Roman"/>
                <w:sz w:val="24"/>
                <w:szCs w:val="24"/>
              </w:rPr>
              <w:t>, обеспеченных средствами электронной подписи в соответствии с потребностью и установленными требованиями;</w:t>
            </w:r>
          </w:p>
          <w:p w:rsidR="00FF3A20" w:rsidRPr="00A243AB" w:rsidRDefault="00FF3A20" w:rsidP="002143CE">
            <w:pPr>
              <w:spacing w:after="0" w:line="240" w:lineRule="auto"/>
              <w:rPr>
                <w:rFonts w:ascii="Times New Roman" w:hAnsi="Times New Roman"/>
                <w:sz w:val="24"/>
                <w:szCs w:val="24"/>
              </w:rPr>
            </w:pPr>
            <w:r w:rsidRPr="00A243AB">
              <w:rPr>
                <w:rFonts w:ascii="Times New Roman" w:eastAsia="Calibri" w:hAnsi="Times New Roman"/>
                <w:sz w:val="24"/>
                <w:szCs w:val="24"/>
              </w:rPr>
              <w:t xml:space="preserve">K – общая потребность работников </w:t>
            </w:r>
            <w:r w:rsidRPr="00A243AB">
              <w:rPr>
                <w:rFonts w:ascii="Times New Roman" w:hAnsi="Times New Roman"/>
                <w:sz w:val="24"/>
                <w:szCs w:val="24"/>
              </w:rPr>
              <w:t>ОМСУ муниципального образования Московской области</w:t>
            </w:r>
            <w:r w:rsidRPr="00A243AB">
              <w:rPr>
                <w:rFonts w:ascii="Times New Roman" w:eastAsia="Calibri" w:hAnsi="Times New Roman"/>
                <w:sz w:val="24"/>
                <w:szCs w:val="24"/>
              </w:rPr>
              <w:t xml:space="preserve"> в средствах электронной подписи</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eastAsia="Calibri" w:hAnsi="Times New Roman"/>
                <w:sz w:val="24"/>
                <w:szCs w:val="24"/>
              </w:rPr>
              <w:t>5.6.</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rPr>
            </w:pPr>
            <w:r w:rsidRPr="00A243AB">
              <w:rPr>
                <w:rFonts w:ascii="Cambria Math" w:hAnsi="Cambria Math"/>
                <w:sz w:val="24"/>
                <w:szCs w:val="24"/>
                <w:lang w:val="en-US"/>
              </w:rPr>
              <w:t>𝑛</w:t>
            </w:r>
            <w:r w:rsidRPr="00A243AB">
              <w:rPr>
                <w:rFonts w:ascii="Times New Roman" w:eastAsia="Courier New" w:hAnsi="Times New Roman"/>
                <w:sz w:val="24"/>
                <w:szCs w:val="24"/>
                <w:shd w:val="clear" w:color="auto" w:fill="FFFFFF"/>
              </w:rPr>
              <w:t>=</w:t>
            </w:r>
            <w:r w:rsidRPr="00A243AB">
              <w:rPr>
                <w:rFonts w:ascii="Cambria Math" w:hAnsi="Cambria Math"/>
                <w:sz w:val="24"/>
                <w:szCs w:val="24"/>
                <w:lang w:val="en-US"/>
              </w:rPr>
              <w:t>𝑅𝐾</w:t>
            </w:r>
            <w:r w:rsidRPr="00A243AB">
              <w:rPr>
                <w:rFonts w:ascii="Times New Roman" w:hAnsi="Times New Roman"/>
                <w:sz w:val="24"/>
                <w:szCs w:val="24"/>
              </w:rPr>
              <w:t>×100%, где:</w:t>
            </w:r>
          </w:p>
          <w:p w:rsidR="00FF3A20" w:rsidRPr="00A243AB" w:rsidRDefault="00ED5185" w:rsidP="002143CE">
            <w:pPr>
              <w:widowControl w:val="0"/>
              <w:spacing w:after="0" w:line="240" w:lineRule="auto"/>
              <w:rPr>
                <w:rFonts w:ascii="Times New Roman" w:hAnsi="Times New Roman"/>
                <w:sz w:val="24"/>
                <w:szCs w:val="24"/>
              </w:rPr>
            </w:pPr>
            <w:r>
              <w:rPr>
                <w:rFonts w:ascii="Times New Roman" w:hAnsi="Times New Roman"/>
                <w:position w:val="-9"/>
                <w:sz w:val="24"/>
                <w:szCs w:val="24"/>
              </w:rPr>
              <w:pict>
                <v:shape id="_x0000_i1026" type="#_x0000_t75" style="width:5.25pt;height:15pt" equationxml="&lt;">
                  <v:imagedata r:id="rId5" o:title="" chromakey="white"/>
                </v:shape>
              </w:pict>
            </w:r>
            <w:r w:rsidR="00FF3A20" w:rsidRPr="00A243AB">
              <w:rPr>
                <w:rFonts w:ascii="Times New Roman" w:hAnsi="Times New Roman"/>
                <w:sz w:val="24"/>
                <w:szCs w:val="24"/>
              </w:rPr>
              <w:t xml:space="preserve"> –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FF3A20" w:rsidRPr="00A243AB" w:rsidRDefault="00FF3A20" w:rsidP="002143CE">
            <w:pPr>
              <w:widowControl w:val="0"/>
              <w:spacing w:after="0" w:line="240" w:lineRule="auto"/>
              <w:rPr>
                <w:rFonts w:ascii="Times New Roman" w:hAnsi="Times New Roman"/>
                <w:sz w:val="24"/>
                <w:szCs w:val="24"/>
              </w:rPr>
            </w:pPr>
            <w:r w:rsidRPr="00A243AB">
              <w:rPr>
                <w:rFonts w:ascii="Times New Roman" w:hAnsi="Times New Roman"/>
                <w:sz w:val="24"/>
                <w:szCs w:val="24"/>
              </w:rPr>
              <w:t>R –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 – общее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FF3A20" w:rsidRPr="00A243AB" w:rsidTr="00F670D8">
        <w:trPr>
          <w:gridAfter w:val="1"/>
          <w:wAfter w:w="10" w:type="dxa"/>
        </w:trPr>
        <w:tc>
          <w:tcPr>
            <w:tcW w:w="710" w:type="dxa"/>
          </w:tcPr>
          <w:p w:rsidR="00FF3A20" w:rsidRPr="00A243AB" w:rsidRDefault="00FF3A20" w:rsidP="002143CE">
            <w:pPr>
              <w:spacing w:after="0" w:line="240" w:lineRule="auto"/>
              <w:jc w:val="center"/>
              <w:rPr>
                <w:rFonts w:ascii="Times New Roman" w:eastAsia="Calibri" w:hAnsi="Times New Roman"/>
                <w:sz w:val="24"/>
                <w:szCs w:val="24"/>
              </w:rPr>
            </w:pPr>
            <w:r w:rsidRPr="00A243AB">
              <w:rPr>
                <w:rFonts w:ascii="Times New Roman" w:eastAsia="Calibri" w:hAnsi="Times New Roman"/>
                <w:sz w:val="24"/>
                <w:szCs w:val="24"/>
              </w:rPr>
              <w:t>5.7.</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eastAsia="Calibri" w:hAnsi="Times New Roman"/>
                <w:sz w:val="24"/>
                <w:szCs w:val="24"/>
              </w:rPr>
              <w:t>Увеличение доли граждан, использующих механизм получения государственных и муниципальных услуг в электронной форме</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spacing w:after="0" w:line="240" w:lineRule="auto"/>
              <w:rPr>
                <w:rFonts w:ascii="Times New Roman" w:eastAsia="Courier New" w:hAnsi="Times New Roman"/>
                <w:sz w:val="24"/>
                <w:szCs w:val="24"/>
              </w:rPr>
            </w:pPr>
            <m:oMath>
              <m:r>
                <w:rPr>
                  <w:rFonts w:ascii="Cambria Math" w:hAnsi="Cambria Math"/>
                </w:rPr>
                <m:t>n</m:t>
              </m:r>
              <m:r>
                <w:rPr>
                  <w:rFonts w:ascii="Cambria Math" w:hAnsi="Times New Roman"/>
                </w:rPr>
                <m:t>=</m:t>
              </m:r>
              <m:f>
                <m:fPr>
                  <m:ctrlPr>
                    <w:rPr>
                      <w:rFonts w:ascii="Cambria Math" w:hAnsi="Times New Roman"/>
                      <w:i/>
                    </w:rPr>
                  </m:ctrlPr>
                </m:fPr>
                <m:num>
                  <m:r>
                    <w:rPr>
                      <w:rFonts w:ascii="Cambria Math" w:hAnsi="Cambria Math"/>
                      <w:lang w:val="en-US"/>
                    </w:rPr>
                    <m:t>R</m:t>
                  </m:r>
                </m:num>
                <m:den>
                  <m:r>
                    <w:rPr>
                      <w:rFonts w:ascii="Cambria Math" w:hAnsi="Cambria Math"/>
                      <w:lang w:val="en-US"/>
                    </w:rPr>
                    <m:t>K</m:t>
                  </m:r>
                </m:den>
              </m:f>
              <m:r>
                <w:rPr>
                  <w:rFonts w:ascii="Cambria Math" w:hAnsi="Times New Roman"/>
                </w:rPr>
                <m:t>×</m:t>
              </m:r>
              <m:r>
                <w:rPr>
                  <w:rFonts w:ascii="Cambria Math" w:hAnsi="Times New Roman"/>
                </w:rPr>
                <m:t>100%</m:t>
              </m:r>
            </m:oMath>
            <w:r w:rsidRPr="00A243AB">
              <w:rPr>
                <w:rFonts w:ascii="Times New Roman" w:eastAsia="Courier New" w:hAnsi="Times New Roman"/>
              </w:rPr>
              <w:t xml:space="preserve">, </w:t>
            </w:r>
            <w:r w:rsidRPr="00A243AB">
              <w:rPr>
                <w:rFonts w:ascii="Times New Roman" w:eastAsia="Courier New" w:hAnsi="Times New Roman"/>
                <w:sz w:val="24"/>
                <w:szCs w:val="24"/>
              </w:rPr>
              <w:t>где:</w:t>
            </w:r>
          </w:p>
          <w:p w:rsidR="00FF3A20" w:rsidRPr="00A243AB" w:rsidRDefault="00ED5185" w:rsidP="002143CE">
            <w:pPr>
              <w:spacing w:after="0" w:line="240" w:lineRule="auto"/>
              <w:rPr>
                <w:rFonts w:ascii="Times New Roman" w:eastAsia="Courier New" w:hAnsi="Times New Roman"/>
                <w:sz w:val="24"/>
                <w:szCs w:val="24"/>
              </w:rPr>
            </w:pPr>
            <w:r>
              <w:rPr>
                <w:rFonts w:ascii="Times New Roman" w:eastAsia="Courier New" w:hAnsi="Times New Roman"/>
                <w:position w:val="-9"/>
                <w:sz w:val="24"/>
                <w:szCs w:val="24"/>
              </w:rPr>
              <w:pict>
                <v:shape id="_x0000_i1027" type="#_x0000_t75" style="width:5.25pt;height:15pt" equationxml="&lt;">
                  <v:imagedata r:id="rId5" o:title="" chromakey="white"/>
                </v:shape>
              </w:pict>
            </w:r>
            <w:r w:rsidR="00FF3A20" w:rsidRPr="00A243AB">
              <w:rPr>
                <w:rFonts w:ascii="Times New Roman" w:eastAsia="Courier New" w:hAnsi="Times New Roman"/>
                <w:sz w:val="24"/>
                <w:szCs w:val="24"/>
              </w:rPr>
              <w:t xml:space="preserve"> – </w:t>
            </w:r>
            <w:r w:rsidR="00FF3A20" w:rsidRPr="00A243AB">
              <w:rPr>
                <w:rFonts w:ascii="Times New Roman" w:eastAsia="Calibri" w:hAnsi="Times New Roman"/>
                <w:sz w:val="24"/>
                <w:szCs w:val="24"/>
                <w:lang w:eastAsia="en-US"/>
              </w:rPr>
              <w:t xml:space="preserve">доля </w:t>
            </w:r>
            <w:r w:rsidR="00FF3A20" w:rsidRPr="00A243AB">
              <w:rPr>
                <w:rFonts w:ascii="Times New Roman" w:hAnsi="Times New Roman"/>
                <w:sz w:val="24"/>
                <w:szCs w:val="24"/>
              </w:rPr>
              <w:t>граждан, использующих механизм получения муниципальных услуг в электронной форме</w:t>
            </w:r>
            <w:r w:rsidR="00FF3A20" w:rsidRPr="00A243AB">
              <w:rPr>
                <w:rFonts w:ascii="Times New Roman" w:eastAsia="Courier New" w:hAnsi="Times New Roman"/>
                <w:sz w:val="24"/>
                <w:szCs w:val="24"/>
              </w:rPr>
              <w:t>;</w:t>
            </w:r>
          </w:p>
          <w:p w:rsidR="00FF3A20" w:rsidRPr="00A243AB" w:rsidRDefault="00FF3A20" w:rsidP="002143CE">
            <w:pPr>
              <w:spacing w:after="0" w:line="240" w:lineRule="auto"/>
              <w:rPr>
                <w:rFonts w:ascii="Times New Roman" w:eastAsia="Courier New" w:hAnsi="Times New Roman"/>
                <w:sz w:val="24"/>
                <w:szCs w:val="24"/>
              </w:rPr>
            </w:pPr>
            <w:r w:rsidRPr="00A243AB">
              <w:rPr>
                <w:rFonts w:ascii="Times New Roman" w:eastAsia="Courier New" w:hAnsi="Times New Roman"/>
                <w:sz w:val="24"/>
                <w:szCs w:val="24"/>
                <w:lang w:val="en-US"/>
              </w:rPr>
              <w:t>R</w:t>
            </w:r>
            <w:r w:rsidRPr="00A243AB">
              <w:rPr>
                <w:rFonts w:ascii="Times New Roman" w:eastAsia="Courier New" w:hAnsi="Times New Roman"/>
                <w:sz w:val="24"/>
                <w:szCs w:val="24"/>
              </w:rPr>
              <w:t xml:space="preserve"> – численность</w:t>
            </w:r>
            <w:r w:rsidRPr="00A243AB">
              <w:rPr>
                <w:rFonts w:ascii="Times New Roman" w:eastAsia="Calibri" w:hAnsi="Times New Roman"/>
                <w:sz w:val="24"/>
                <w:szCs w:val="24"/>
                <w:lang w:eastAsia="en-US"/>
              </w:rPr>
              <w:t xml:space="preserve"> граждан, использующих механизм получения муниципальных услуг в электронной форме</w:t>
            </w:r>
            <w:r w:rsidRPr="00A243AB">
              <w:rPr>
                <w:rFonts w:ascii="Times New Roman" w:eastAsia="Courier New" w:hAnsi="Times New Roman"/>
                <w:sz w:val="24"/>
                <w:szCs w:val="24"/>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eastAsia="Courier New" w:hAnsi="Times New Roman"/>
                <w:sz w:val="24"/>
                <w:szCs w:val="24"/>
              </w:rPr>
              <w:t xml:space="preserve">К – численность </w:t>
            </w:r>
            <w:r w:rsidRPr="00A243AB">
              <w:rPr>
                <w:rFonts w:ascii="Times New Roman" w:hAnsi="Times New Roman"/>
                <w:sz w:val="24"/>
                <w:szCs w:val="24"/>
              </w:rPr>
              <w:t>населения муниципального образования Московской области</w:t>
            </w:r>
          </w:p>
        </w:tc>
      </w:tr>
      <w:tr w:rsidR="00FF3A20" w:rsidRPr="00A243AB" w:rsidTr="00F670D8">
        <w:trPr>
          <w:gridAfter w:val="1"/>
          <w:wAfter w:w="10" w:type="dxa"/>
        </w:trPr>
        <w:tc>
          <w:tcPr>
            <w:tcW w:w="710" w:type="dxa"/>
          </w:tcPr>
          <w:p w:rsidR="00FF3A20" w:rsidRPr="00A243AB" w:rsidRDefault="002F15CC" w:rsidP="002143CE">
            <w:pPr>
              <w:spacing w:after="0" w:line="240" w:lineRule="auto"/>
              <w:jc w:val="center"/>
              <w:rPr>
                <w:rFonts w:ascii="Times New Roman" w:eastAsia="Calibri" w:hAnsi="Times New Roman"/>
                <w:sz w:val="24"/>
                <w:szCs w:val="24"/>
              </w:rPr>
            </w:pPr>
            <w:r w:rsidRPr="00A243AB">
              <w:rPr>
                <w:rFonts w:ascii="Times New Roman" w:eastAsia="Calibri" w:hAnsi="Times New Roman"/>
                <w:sz w:val="24"/>
                <w:szCs w:val="24"/>
              </w:rPr>
              <w:t>5.8.</w:t>
            </w:r>
          </w:p>
        </w:tc>
        <w:tc>
          <w:tcPr>
            <w:tcW w:w="3803" w:type="dxa"/>
          </w:tcPr>
          <w:p w:rsidR="00FF3A20" w:rsidRPr="00A243AB" w:rsidRDefault="00FF3A20" w:rsidP="002143CE">
            <w:pPr>
              <w:spacing w:after="0" w:line="240" w:lineRule="auto"/>
              <w:rPr>
                <w:rFonts w:ascii="Times New Roman" w:eastAsia="Calibri" w:hAnsi="Times New Roman"/>
                <w:sz w:val="24"/>
              </w:rPr>
            </w:pPr>
            <w:r w:rsidRPr="00A243AB">
              <w:rPr>
                <w:rFonts w:ascii="Times New Roman" w:eastAsia="Calibri" w:hAnsi="Times New Roman"/>
                <w:sz w:val="24"/>
              </w:rPr>
              <w:t>Качественные услуги - Доля муниципальных (государственных) услуг, по которым нарушены  регламентные сроки</w:t>
            </w:r>
          </w:p>
        </w:tc>
        <w:tc>
          <w:tcPr>
            <w:tcW w:w="1442" w:type="dxa"/>
          </w:tcPr>
          <w:p w:rsidR="00FF3A20" w:rsidRPr="00A243AB" w:rsidRDefault="00FF3A20" w:rsidP="002143CE">
            <w:pPr>
              <w:jc w:val="center"/>
            </w:pPr>
            <w:r w:rsidRPr="00A243AB">
              <w:rPr>
                <w:rFonts w:ascii="Times New Roman" w:hAnsi="Times New Roman"/>
              </w:rPr>
              <w:t>процент</w:t>
            </w:r>
          </w:p>
        </w:tc>
        <w:tc>
          <w:tcPr>
            <w:tcW w:w="9629" w:type="dxa"/>
          </w:tcPr>
          <w:p w:rsidR="00F670D8" w:rsidRPr="00A243AB" w:rsidRDefault="002F15CC" w:rsidP="00F97054">
            <w:pPr>
              <w:spacing w:after="0" w:line="240" w:lineRule="auto"/>
              <w:rPr>
                <w:rFonts w:ascii="Times New Roman" w:eastAsia="Times New Roman" w:hAnsi="Times New Roman" w:cs="Times New Roman"/>
                <w:sz w:val="24"/>
                <w:szCs w:val="24"/>
                <w:lang w:val="en-US"/>
              </w:rPr>
            </w:pPr>
            <m:oMathPara>
              <m:oMathParaPr>
                <m:jc m:val="center"/>
              </m:oMathParaPr>
              <m:oMath>
                <m:r>
                  <w:rPr>
                    <w:rFonts w:ascii="Cambria Math" w:eastAsia="Times New Roman" w:hAnsi="Cambria Math" w:cs="Times New Roman"/>
                    <w:sz w:val="24"/>
                    <w:szCs w:val="24"/>
                    <w:lang w:val="en-US"/>
                  </w:rPr>
                  <m:t>n</m:t>
                </m:r>
                <m:r>
                  <w:rPr>
                    <w:rFonts w:ascii="Cambria Math" w:eastAsia="Times New Roman" w:hAnsi="Times New Roman" w:cs="Times New Roman"/>
                    <w:sz w:val="24"/>
                    <w:szCs w:val="24"/>
                    <w:lang w:val="en-US"/>
                  </w:rPr>
                  <m:t xml:space="preserve">= </m:t>
                </m:r>
                <m:f>
                  <m:fPr>
                    <m:ctrlPr>
                      <w:rPr>
                        <w:rFonts w:ascii="Cambria Math" w:eastAsia="Times New Roman" w:hAnsi="Times New Roman"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Times New Roman" w:cs="Times New Roman"/>
                        <w:sz w:val="24"/>
                        <w:szCs w:val="24"/>
                        <w:lang w:val="en-US"/>
                      </w:rPr>
                      <m:t>K</m:t>
                    </m:r>
                  </m:den>
                </m:f>
                <m:r>
                  <w:rPr>
                    <w:rFonts w:ascii="Cambria Math" w:eastAsia="Times New Roman" w:hAnsi="Times New Roman" w:cs="Times New Roman"/>
                    <w:sz w:val="24"/>
                    <w:szCs w:val="24"/>
                    <w:lang w:val="en-US"/>
                  </w:rPr>
                  <m:t xml:space="preserve"> </m:t>
                </m:r>
                <m:r>
                  <w:rPr>
                    <w:rFonts w:ascii="Cambria Math" w:eastAsia="Times New Roman" w:hAnsi="Times New Roman" w:cs="Times New Roman"/>
                    <w:sz w:val="24"/>
                    <w:szCs w:val="24"/>
                    <w:lang w:val="en-US"/>
                  </w:rPr>
                  <m:t>х</m:t>
                </m:r>
                <m:r>
                  <w:rPr>
                    <w:rFonts w:ascii="Cambria Math" w:eastAsia="Times New Roman" w:hAnsi="Times New Roman" w:cs="Times New Roman"/>
                    <w:sz w:val="24"/>
                    <w:szCs w:val="24"/>
                    <w:lang w:val="en-US"/>
                  </w:rPr>
                  <m:t xml:space="preserve"> 100%, </m:t>
                </m:r>
                <m:r>
                  <w:rPr>
                    <w:rFonts w:ascii="Cambria Math" w:eastAsia="Times New Roman" w:hAnsi="Times New Roman" w:cs="Times New Roman"/>
                    <w:sz w:val="24"/>
                    <w:szCs w:val="24"/>
                    <w:lang w:val="en-US"/>
                  </w:rPr>
                  <m:t>где</m:t>
                </m:r>
              </m:oMath>
            </m:oMathPara>
          </w:p>
          <w:p w:rsidR="00F670D8"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n</w:t>
            </w:r>
            <w:r w:rsidR="00F670D8" w:rsidRPr="00A243AB">
              <w:rPr>
                <w:rFonts w:ascii="Times New Roman" w:eastAsia="Times New Roman" w:hAnsi="Times New Roman" w:cs="Times New Roman"/>
                <w:sz w:val="24"/>
                <w:szCs w:val="24"/>
              </w:rPr>
              <w:t xml:space="preserve"> – доля муниципальных </w:t>
            </w:r>
            <w:r w:rsidRPr="00A243AB">
              <w:rPr>
                <w:rFonts w:ascii="Times New Roman" w:eastAsia="Calibri" w:hAnsi="Times New Roman"/>
                <w:sz w:val="24"/>
              </w:rPr>
              <w:t xml:space="preserve">(государственных) </w:t>
            </w:r>
            <w:r w:rsidR="00F670D8" w:rsidRPr="00A243AB">
              <w:rPr>
                <w:rFonts w:ascii="Times New Roman" w:eastAsia="Times New Roman" w:hAnsi="Times New Roman" w:cs="Times New Roman"/>
                <w:sz w:val="24"/>
                <w:szCs w:val="24"/>
              </w:rPr>
              <w:t>услуг, по которым нарушены регламентные сроки;</w:t>
            </w:r>
          </w:p>
          <w:p w:rsidR="00F670D8"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R</w:t>
            </w:r>
            <w:r w:rsidR="00F670D8" w:rsidRPr="00A243AB">
              <w:rPr>
                <w:rFonts w:ascii="Times New Roman" w:eastAsia="Times New Roman" w:hAnsi="Times New Roman" w:cs="Times New Roman"/>
                <w:sz w:val="24"/>
                <w:szCs w:val="24"/>
              </w:rPr>
              <w:t xml:space="preserve"> – количество муниципальных</w:t>
            </w:r>
            <w:r w:rsidRPr="00A243AB">
              <w:rPr>
                <w:rFonts w:ascii="Times New Roman" w:eastAsia="Times New Roman" w:hAnsi="Times New Roman" w:cs="Times New Roman"/>
                <w:sz w:val="24"/>
                <w:szCs w:val="24"/>
              </w:rPr>
              <w:t xml:space="preserve"> </w:t>
            </w:r>
            <w:r w:rsidRPr="00A243AB">
              <w:rPr>
                <w:rFonts w:ascii="Times New Roman" w:eastAsia="Calibri" w:hAnsi="Times New Roman"/>
                <w:sz w:val="24"/>
              </w:rPr>
              <w:t xml:space="preserve">(государственных) </w:t>
            </w:r>
            <w:r w:rsidR="00F670D8" w:rsidRPr="00A243AB">
              <w:rPr>
                <w:rFonts w:ascii="Times New Roman" w:eastAsia="Times New Roman" w:hAnsi="Times New Roman" w:cs="Times New Roman"/>
                <w:sz w:val="24"/>
                <w:szCs w:val="24"/>
              </w:rPr>
              <w:t xml:space="preserve"> услуг, оказанных ОМСУ в отчетном периоде с нарушением регламентного срока оказания услуг</w:t>
            </w:r>
            <w:r w:rsidRPr="00A243AB">
              <w:rPr>
                <w:rFonts w:ascii="Times New Roman" w:eastAsia="Times New Roman" w:hAnsi="Times New Roman" w:cs="Times New Roman"/>
                <w:sz w:val="24"/>
                <w:szCs w:val="24"/>
              </w:rPr>
              <w:t>*</w:t>
            </w:r>
            <w:r w:rsidR="00F670D8" w:rsidRPr="00A243AB">
              <w:rPr>
                <w:rFonts w:ascii="Times New Roman" w:eastAsia="Times New Roman" w:hAnsi="Times New Roman" w:cs="Times New Roman"/>
                <w:sz w:val="24"/>
                <w:szCs w:val="24"/>
              </w:rPr>
              <w:t>;</w:t>
            </w:r>
          </w:p>
          <w:p w:rsidR="00F670D8"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K</w:t>
            </w:r>
            <w:r w:rsidR="00F670D8" w:rsidRPr="00A243AB">
              <w:rPr>
                <w:rFonts w:ascii="Times New Roman" w:eastAsia="Times New Roman" w:hAnsi="Times New Roman" w:cs="Times New Roman"/>
                <w:sz w:val="24"/>
                <w:szCs w:val="24"/>
              </w:rPr>
              <w:t xml:space="preserve"> – общее количество муниципальных </w:t>
            </w:r>
            <w:r w:rsidRPr="00A243AB">
              <w:rPr>
                <w:rFonts w:ascii="Times New Roman" w:eastAsia="Calibri" w:hAnsi="Times New Roman"/>
                <w:sz w:val="24"/>
              </w:rPr>
              <w:t xml:space="preserve">(государственных) </w:t>
            </w:r>
            <w:r w:rsidR="00F670D8" w:rsidRPr="00A243AB">
              <w:rPr>
                <w:rFonts w:ascii="Times New Roman" w:eastAsia="Times New Roman" w:hAnsi="Times New Roman" w:cs="Times New Roman"/>
                <w:sz w:val="24"/>
                <w:szCs w:val="24"/>
              </w:rPr>
              <w:t>услуг, оказанных ОМСУ в отчетном периоде</w:t>
            </w:r>
            <w:r w:rsidRPr="00A243AB">
              <w:rPr>
                <w:rFonts w:ascii="Times New Roman" w:eastAsia="Times New Roman" w:hAnsi="Times New Roman" w:cs="Times New Roman"/>
                <w:sz w:val="24"/>
                <w:szCs w:val="24"/>
              </w:rPr>
              <w:t>/</w:t>
            </w:r>
          </w:p>
          <w:p w:rsidR="00FF3A20" w:rsidRPr="00A243AB" w:rsidRDefault="002F15CC" w:rsidP="002F15CC">
            <w:pPr>
              <w:spacing w:after="0" w:line="240" w:lineRule="auto"/>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rPr>
              <w:t>* Источник информации – данные Государственной информационной системы Московской области «</w:t>
            </w:r>
            <w:r w:rsidR="00F670D8" w:rsidRPr="00A243AB">
              <w:rPr>
                <w:rFonts w:ascii="Times New Roman" w:eastAsia="Times New Roman" w:hAnsi="Times New Roman" w:cs="Times New Roman"/>
                <w:sz w:val="24"/>
                <w:szCs w:val="24"/>
              </w:rPr>
              <w:t>Един</w:t>
            </w:r>
            <w:r w:rsidRPr="00A243AB">
              <w:rPr>
                <w:rFonts w:ascii="Times New Roman" w:eastAsia="Times New Roman" w:hAnsi="Times New Roman" w:cs="Times New Roman"/>
                <w:sz w:val="24"/>
                <w:szCs w:val="24"/>
              </w:rPr>
              <w:t>ая</w:t>
            </w:r>
            <w:r w:rsidR="00F670D8" w:rsidRPr="00A243AB">
              <w:rPr>
                <w:rFonts w:ascii="Times New Roman" w:eastAsia="Times New Roman" w:hAnsi="Times New Roman" w:cs="Times New Roman"/>
                <w:sz w:val="24"/>
                <w:szCs w:val="24"/>
              </w:rPr>
              <w:t xml:space="preserve"> информационн</w:t>
            </w:r>
            <w:r w:rsidRPr="00A243AB">
              <w:rPr>
                <w:rFonts w:ascii="Times New Roman" w:eastAsia="Times New Roman" w:hAnsi="Times New Roman" w:cs="Times New Roman"/>
                <w:sz w:val="24"/>
                <w:szCs w:val="24"/>
              </w:rPr>
              <w:t>ая</w:t>
            </w:r>
            <w:r w:rsidR="00F670D8" w:rsidRPr="00A243AB">
              <w:rPr>
                <w:rFonts w:ascii="Times New Roman" w:eastAsia="Times New Roman" w:hAnsi="Times New Roman" w:cs="Times New Roman"/>
                <w:sz w:val="24"/>
                <w:szCs w:val="24"/>
              </w:rPr>
              <w:t xml:space="preserve"> систем</w:t>
            </w:r>
            <w:r w:rsidRPr="00A243AB">
              <w:rPr>
                <w:rFonts w:ascii="Times New Roman" w:eastAsia="Times New Roman" w:hAnsi="Times New Roman" w:cs="Times New Roman"/>
                <w:sz w:val="24"/>
                <w:szCs w:val="24"/>
              </w:rPr>
              <w:t>а</w:t>
            </w:r>
            <w:r w:rsidR="00F670D8" w:rsidRPr="00A243AB">
              <w:rPr>
                <w:rFonts w:ascii="Times New Roman" w:eastAsia="Times New Roman" w:hAnsi="Times New Roman" w:cs="Times New Roman"/>
                <w:sz w:val="24"/>
                <w:szCs w:val="24"/>
              </w:rPr>
              <w:t xml:space="preserve"> оказания </w:t>
            </w:r>
            <w:r w:rsidRPr="00A243AB">
              <w:rPr>
                <w:rFonts w:ascii="Times New Roman" w:eastAsia="Times New Roman" w:hAnsi="Times New Roman" w:cs="Times New Roman"/>
                <w:sz w:val="24"/>
                <w:szCs w:val="24"/>
              </w:rPr>
              <w:t xml:space="preserve">государственных и муниципальных </w:t>
            </w:r>
            <w:r w:rsidR="00F670D8" w:rsidRPr="00A243AB">
              <w:rPr>
                <w:rFonts w:ascii="Times New Roman" w:eastAsia="Times New Roman" w:hAnsi="Times New Roman" w:cs="Times New Roman"/>
                <w:sz w:val="24"/>
                <w:szCs w:val="24"/>
              </w:rPr>
              <w:t>услуг</w:t>
            </w:r>
            <w:r w:rsidRPr="00A243AB">
              <w:rPr>
                <w:rFonts w:ascii="Times New Roman" w:eastAsia="Times New Roman" w:hAnsi="Times New Roman" w:cs="Times New Roman"/>
                <w:sz w:val="24"/>
                <w:szCs w:val="24"/>
              </w:rPr>
              <w:t xml:space="preserve"> (функций) Московской области (ЕИС ОУ)</w:t>
            </w:r>
            <w:r w:rsidR="00F670D8" w:rsidRPr="00A243AB">
              <w:rPr>
                <w:rFonts w:ascii="Times New Roman" w:eastAsia="Times New Roman" w:hAnsi="Times New Roman" w:cs="Times New Roman"/>
                <w:sz w:val="24"/>
                <w:szCs w:val="24"/>
              </w:rPr>
              <w:t>.</w:t>
            </w:r>
          </w:p>
          <w:p w:rsidR="002F15CC" w:rsidRPr="00A243AB" w:rsidRDefault="002F15CC" w:rsidP="002F15CC">
            <w:pPr>
              <w:spacing w:after="0" w:line="240" w:lineRule="auto"/>
              <w:rPr>
                <w:rFonts w:ascii="Times New Roman" w:eastAsia="Times New Roman" w:hAnsi="Times New Roman" w:cs="Times New Roman"/>
              </w:rPr>
            </w:pPr>
            <w:r w:rsidRPr="00A243AB">
              <w:rPr>
                <w:rFonts w:ascii="Times New Roman" w:eastAsia="Times New Roman" w:hAnsi="Times New Roman" w:cs="Times New Roman"/>
                <w:sz w:val="24"/>
                <w:szCs w:val="24"/>
              </w:rPr>
              <w:t>2% - возможно допустимая доля муниципальных услуг, по которым нарушены регламентные сроки оказания услуг, возникшая по техническим причинам, по причинам апробирования, а также просрочкам, связанным с федеральными ведомствами.</w:t>
            </w:r>
          </w:p>
        </w:tc>
      </w:tr>
      <w:tr w:rsidR="00FF3A20" w:rsidRPr="00A243AB" w:rsidTr="00F670D8">
        <w:trPr>
          <w:gridAfter w:val="1"/>
          <w:wAfter w:w="10" w:type="dxa"/>
        </w:trPr>
        <w:tc>
          <w:tcPr>
            <w:tcW w:w="710" w:type="dxa"/>
          </w:tcPr>
          <w:p w:rsidR="00FF3A20" w:rsidRPr="00A243AB" w:rsidRDefault="002F15CC" w:rsidP="002143CE">
            <w:pPr>
              <w:spacing w:after="0" w:line="240" w:lineRule="auto"/>
              <w:jc w:val="center"/>
              <w:rPr>
                <w:rFonts w:ascii="Times New Roman" w:eastAsia="Calibri" w:hAnsi="Times New Roman"/>
                <w:sz w:val="24"/>
                <w:szCs w:val="24"/>
              </w:rPr>
            </w:pPr>
            <w:r w:rsidRPr="00A243AB">
              <w:rPr>
                <w:rFonts w:ascii="Times New Roman" w:eastAsia="Calibri" w:hAnsi="Times New Roman"/>
                <w:sz w:val="24"/>
                <w:szCs w:val="24"/>
              </w:rPr>
              <w:t>5.9.</w:t>
            </w:r>
          </w:p>
        </w:tc>
        <w:tc>
          <w:tcPr>
            <w:tcW w:w="3803" w:type="dxa"/>
          </w:tcPr>
          <w:p w:rsidR="00FF3A20" w:rsidRPr="00A243AB" w:rsidRDefault="00FF3A20" w:rsidP="002143CE">
            <w:pPr>
              <w:spacing w:after="0" w:line="240" w:lineRule="auto"/>
              <w:rPr>
                <w:rFonts w:ascii="Times New Roman" w:eastAsia="Calibri" w:hAnsi="Times New Roman"/>
                <w:sz w:val="24"/>
              </w:rPr>
            </w:pPr>
            <w:r w:rsidRPr="00A243AB">
              <w:rPr>
                <w:rFonts w:ascii="Times New Roman" w:eastAsia="Calibri" w:hAnsi="Times New Roman"/>
                <w:sz w:val="24"/>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442" w:type="dxa"/>
          </w:tcPr>
          <w:p w:rsidR="00FF3A20" w:rsidRPr="00A243AB" w:rsidRDefault="00FF3A20" w:rsidP="002143CE">
            <w:pPr>
              <w:jc w:val="center"/>
            </w:pPr>
            <w:r w:rsidRPr="00A243AB">
              <w:rPr>
                <w:rFonts w:ascii="Times New Roman" w:hAnsi="Times New Roman"/>
              </w:rPr>
              <w:t>процент</w:t>
            </w:r>
          </w:p>
        </w:tc>
        <w:tc>
          <w:tcPr>
            <w:tcW w:w="9629" w:type="dxa"/>
          </w:tcPr>
          <w:p w:rsidR="002F15CC" w:rsidRPr="00A243AB" w:rsidRDefault="002F15CC" w:rsidP="002F15CC">
            <w:pPr>
              <w:spacing w:after="0" w:line="240" w:lineRule="auto"/>
              <w:rPr>
                <w:rFonts w:ascii="Times New Roman" w:eastAsia="Times New Roman" w:hAnsi="Times New Roman" w:cs="Times New Roman"/>
                <w:sz w:val="24"/>
                <w:szCs w:val="24"/>
                <w:lang w:val="en-US"/>
              </w:rPr>
            </w:pPr>
            <m:oMathPara>
              <m:oMathParaPr>
                <m:jc m:val="center"/>
              </m:oMathParaPr>
              <m:oMath>
                <m:r>
                  <w:rPr>
                    <w:rFonts w:ascii="Cambria Math" w:eastAsia="Times New Roman" w:hAnsi="Cambria Math" w:cs="Times New Roman"/>
                    <w:sz w:val="24"/>
                    <w:szCs w:val="24"/>
                    <w:lang w:val="en-US"/>
                  </w:rPr>
                  <m:t>n</m:t>
                </m:r>
                <m:r>
                  <w:rPr>
                    <w:rFonts w:ascii="Cambria Math" w:eastAsia="Times New Roman" w:hAnsi="Times New Roman" w:cs="Times New Roman"/>
                    <w:sz w:val="24"/>
                    <w:szCs w:val="24"/>
                    <w:lang w:val="en-US"/>
                  </w:rPr>
                  <m:t xml:space="preserve">= </m:t>
                </m:r>
                <m:f>
                  <m:fPr>
                    <m:ctrlPr>
                      <w:rPr>
                        <w:rFonts w:ascii="Cambria Math" w:eastAsia="Times New Roman" w:hAnsi="Times New Roman"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Times New Roman" w:cs="Times New Roman"/>
                        <w:sz w:val="24"/>
                        <w:szCs w:val="24"/>
                        <w:lang w:val="en-US"/>
                      </w:rPr>
                      <m:t>K</m:t>
                    </m:r>
                  </m:den>
                </m:f>
                <m:r>
                  <w:rPr>
                    <w:rFonts w:ascii="Cambria Math" w:eastAsia="Times New Roman" w:hAnsi="Times New Roman" w:cs="Times New Roman"/>
                    <w:sz w:val="24"/>
                    <w:szCs w:val="24"/>
                    <w:lang w:val="en-US"/>
                  </w:rPr>
                  <m:t xml:space="preserve"> </m:t>
                </m:r>
                <m:r>
                  <w:rPr>
                    <w:rFonts w:ascii="Cambria Math" w:eastAsia="Times New Roman" w:hAnsi="Times New Roman" w:cs="Times New Roman"/>
                    <w:sz w:val="24"/>
                    <w:szCs w:val="24"/>
                    <w:lang w:val="en-US"/>
                  </w:rPr>
                  <m:t>х</m:t>
                </m:r>
                <m:r>
                  <w:rPr>
                    <w:rFonts w:ascii="Cambria Math" w:eastAsia="Times New Roman" w:hAnsi="Times New Roman" w:cs="Times New Roman"/>
                    <w:sz w:val="24"/>
                    <w:szCs w:val="24"/>
                    <w:lang w:val="en-US"/>
                  </w:rPr>
                  <m:t xml:space="preserve"> 100%, </m:t>
                </m:r>
                <m:r>
                  <w:rPr>
                    <w:rFonts w:ascii="Cambria Math" w:eastAsia="Times New Roman" w:hAnsi="Times New Roman" w:cs="Times New Roman"/>
                    <w:sz w:val="24"/>
                    <w:szCs w:val="24"/>
                    <w:lang w:val="en-US"/>
                  </w:rPr>
                  <m:t>где</m:t>
                </m:r>
              </m:oMath>
            </m:oMathPara>
          </w:p>
          <w:p w:rsidR="002F15CC"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n</w:t>
            </w:r>
            <w:r w:rsidR="00F97054" w:rsidRPr="00A243AB">
              <w:rPr>
                <w:rFonts w:ascii="Times New Roman" w:eastAsia="Times New Roman" w:hAnsi="Times New Roman" w:cs="Times New Roman"/>
                <w:sz w:val="24"/>
                <w:szCs w:val="24"/>
              </w:rPr>
              <w:t xml:space="preserve"> – доля муниципальных </w:t>
            </w:r>
            <w:r w:rsidRPr="00A243AB">
              <w:rPr>
                <w:rFonts w:ascii="Times New Roman" w:eastAsia="Times New Roman" w:hAnsi="Times New Roman" w:cs="Times New Roman"/>
                <w:sz w:val="24"/>
                <w:szCs w:val="24"/>
              </w:rPr>
              <w:t xml:space="preserve">(государственных) </w:t>
            </w:r>
            <w:r w:rsidR="00F97054" w:rsidRPr="00A243AB">
              <w:rPr>
                <w:rFonts w:ascii="Times New Roman" w:eastAsia="Times New Roman" w:hAnsi="Times New Roman" w:cs="Times New Roman"/>
                <w:sz w:val="24"/>
                <w:szCs w:val="24"/>
              </w:rPr>
              <w:t xml:space="preserve">услуг, </w:t>
            </w:r>
            <w:r w:rsidRPr="00A243AB">
              <w:rPr>
                <w:rFonts w:ascii="Times New Roman" w:eastAsia="Times New Roman" w:hAnsi="Times New Roman" w:cs="Times New Roman"/>
                <w:sz w:val="24"/>
                <w:szCs w:val="24"/>
              </w:rPr>
              <w:t>по которым заявления поданы в электронном виде через региональный портал государственных и муниципальных услуг;</w:t>
            </w:r>
          </w:p>
          <w:p w:rsidR="00F97054"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R</w:t>
            </w:r>
            <w:r w:rsidR="00F97054" w:rsidRPr="00A243AB">
              <w:rPr>
                <w:rFonts w:ascii="Times New Roman" w:eastAsia="Times New Roman" w:hAnsi="Times New Roman" w:cs="Times New Roman"/>
                <w:sz w:val="24"/>
                <w:szCs w:val="24"/>
              </w:rPr>
              <w:t xml:space="preserve"> – количество муниципальных </w:t>
            </w:r>
            <w:r w:rsidRPr="00A243AB">
              <w:rPr>
                <w:rFonts w:ascii="Times New Roman" w:eastAsia="Times New Roman" w:hAnsi="Times New Roman" w:cs="Times New Roman"/>
                <w:sz w:val="24"/>
                <w:szCs w:val="24"/>
              </w:rPr>
              <w:t xml:space="preserve">(государственных) </w:t>
            </w:r>
            <w:r w:rsidR="00F97054" w:rsidRPr="00A243AB">
              <w:rPr>
                <w:rFonts w:ascii="Times New Roman" w:eastAsia="Times New Roman" w:hAnsi="Times New Roman" w:cs="Times New Roman"/>
                <w:sz w:val="24"/>
                <w:szCs w:val="24"/>
              </w:rPr>
              <w:t>услуг, оказанных ОМСУ в отчетном периоде через Государственную информационную систему Московской области «Портал государственных и муниципальных услуг (функций) Московской области»*;</w:t>
            </w:r>
          </w:p>
          <w:p w:rsidR="00F97054" w:rsidRPr="00A243AB" w:rsidRDefault="002F15CC" w:rsidP="00F97054">
            <w:pPr>
              <w:spacing w:after="0" w:line="240" w:lineRule="auto"/>
              <w:jc w:val="both"/>
              <w:rPr>
                <w:rFonts w:ascii="Times New Roman" w:eastAsia="Times New Roman" w:hAnsi="Times New Roman" w:cs="Times New Roman"/>
                <w:sz w:val="24"/>
                <w:szCs w:val="24"/>
              </w:rPr>
            </w:pPr>
            <w:r w:rsidRPr="00A243AB">
              <w:rPr>
                <w:rFonts w:ascii="Times New Roman" w:eastAsia="Times New Roman" w:hAnsi="Times New Roman" w:cs="Times New Roman"/>
                <w:sz w:val="24"/>
                <w:szCs w:val="24"/>
                <w:lang w:val="en-US"/>
              </w:rPr>
              <w:t>K</w:t>
            </w:r>
            <w:r w:rsidR="00F97054" w:rsidRPr="00A243AB">
              <w:rPr>
                <w:rFonts w:ascii="Times New Roman" w:eastAsia="Times New Roman" w:hAnsi="Times New Roman" w:cs="Times New Roman"/>
                <w:sz w:val="24"/>
                <w:szCs w:val="24"/>
              </w:rPr>
              <w:t xml:space="preserve"> – общее количество муниципальных </w:t>
            </w:r>
            <w:r w:rsidRPr="00A243AB">
              <w:rPr>
                <w:rFonts w:ascii="Times New Roman" w:eastAsia="Times New Roman" w:hAnsi="Times New Roman" w:cs="Times New Roman"/>
                <w:sz w:val="24"/>
                <w:szCs w:val="24"/>
              </w:rPr>
              <w:t xml:space="preserve">(государственных) </w:t>
            </w:r>
            <w:r w:rsidR="00F97054" w:rsidRPr="00A243AB">
              <w:rPr>
                <w:rFonts w:ascii="Times New Roman" w:eastAsia="Times New Roman" w:hAnsi="Times New Roman" w:cs="Times New Roman"/>
                <w:sz w:val="24"/>
                <w:szCs w:val="24"/>
              </w:rPr>
              <w:t>услуг, по которым предусмотрена подача заявлений на услугу через РПГУ, оказанных ОМСУ в отчетном периоде.</w:t>
            </w:r>
          </w:p>
          <w:p w:rsidR="00FF3A20" w:rsidRPr="00A243AB" w:rsidRDefault="00F97054" w:rsidP="00F97054">
            <w:pPr>
              <w:spacing w:after="0" w:line="240" w:lineRule="auto"/>
              <w:rPr>
                <w:rFonts w:ascii="Times New Roman" w:eastAsia="Times New Roman" w:hAnsi="Times New Roman" w:cs="Times New Roman"/>
              </w:rPr>
            </w:pPr>
            <w:r w:rsidRPr="00A243AB">
              <w:rPr>
                <w:rFonts w:ascii="Times New Roman" w:eastAsia="Times New Roman" w:hAnsi="Times New Roman" w:cs="Times New Roman"/>
                <w:sz w:val="24"/>
                <w:szCs w:val="24"/>
              </w:rPr>
              <w:t xml:space="preserve">* Источник информации – данные </w:t>
            </w:r>
            <w:r w:rsidR="002F15CC" w:rsidRPr="00A243AB">
              <w:rPr>
                <w:rFonts w:ascii="Times New Roman" w:eastAsia="Times New Roman" w:hAnsi="Times New Roman" w:cs="Times New Roman"/>
                <w:sz w:val="24"/>
                <w:szCs w:val="24"/>
              </w:rPr>
              <w:t>ЕИС ОУ</w:t>
            </w:r>
            <w:r w:rsidRPr="00A243AB">
              <w:rPr>
                <w:rFonts w:ascii="Times New Roman" w:eastAsia="Times New Roman" w:hAnsi="Times New Roman" w:cs="Times New Roman"/>
                <w:sz w:val="24"/>
                <w:szCs w:val="24"/>
              </w:rPr>
              <w:t>.</w:t>
            </w:r>
          </w:p>
        </w:tc>
      </w:tr>
      <w:tr w:rsidR="002F15CC" w:rsidRPr="00A243AB" w:rsidTr="00F670D8">
        <w:trPr>
          <w:gridAfter w:val="1"/>
          <w:wAfter w:w="10" w:type="dxa"/>
        </w:trPr>
        <w:tc>
          <w:tcPr>
            <w:tcW w:w="710" w:type="dxa"/>
          </w:tcPr>
          <w:p w:rsidR="002F15CC" w:rsidRPr="00A243AB" w:rsidRDefault="002F15CC" w:rsidP="002143CE">
            <w:pPr>
              <w:spacing w:after="0" w:line="240" w:lineRule="auto"/>
              <w:jc w:val="center"/>
              <w:rPr>
                <w:rFonts w:ascii="Times New Roman" w:eastAsia="Calibri" w:hAnsi="Times New Roman"/>
                <w:sz w:val="24"/>
                <w:szCs w:val="24"/>
              </w:rPr>
            </w:pPr>
            <w:r w:rsidRPr="00A243AB">
              <w:rPr>
                <w:rFonts w:ascii="Times New Roman" w:eastAsia="Calibri" w:hAnsi="Times New Roman"/>
                <w:sz w:val="24"/>
                <w:szCs w:val="24"/>
              </w:rPr>
              <w:t>5.10.</w:t>
            </w:r>
          </w:p>
        </w:tc>
        <w:tc>
          <w:tcPr>
            <w:tcW w:w="3803" w:type="dxa"/>
          </w:tcPr>
          <w:p w:rsidR="002F15CC" w:rsidRPr="00A243AB" w:rsidRDefault="002F15CC" w:rsidP="00CF72C7">
            <w:pPr>
              <w:spacing w:after="0" w:line="240" w:lineRule="auto"/>
              <w:rPr>
                <w:rFonts w:ascii="Times New Roman" w:eastAsia="Calibri" w:hAnsi="Times New Roman"/>
                <w:sz w:val="24"/>
                <w:szCs w:val="24"/>
              </w:rPr>
            </w:pPr>
            <w:r w:rsidRPr="00A243AB">
              <w:rPr>
                <w:rFonts w:ascii="Times New Roman" w:eastAsia="Calibri" w:hAnsi="Times New Roman"/>
                <w:sz w:val="24"/>
                <w:szCs w:val="24"/>
              </w:rPr>
              <w:t>Ответь вовремя – Доля жалоб, поступивших на портал «Добродел», по которым нарушен срок подготовки ответа</w:t>
            </w:r>
          </w:p>
        </w:tc>
        <w:tc>
          <w:tcPr>
            <w:tcW w:w="1442" w:type="dxa"/>
          </w:tcPr>
          <w:p w:rsidR="002F15CC" w:rsidRPr="00A243AB" w:rsidRDefault="002F15CC" w:rsidP="00CF72C7">
            <w:pPr>
              <w:jc w:val="center"/>
              <w:rPr>
                <w:sz w:val="24"/>
                <w:szCs w:val="24"/>
              </w:rPr>
            </w:pPr>
            <w:r w:rsidRPr="00A243AB">
              <w:rPr>
                <w:rFonts w:ascii="Times New Roman" w:hAnsi="Times New Roman"/>
                <w:sz w:val="24"/>
                <w:szCs w:val="24"/>
              </w:rPr>
              <w:t>процент</w:t>
            </w:r>
          </w:p>
        </w:tc>
        <w:tc>
          <w:tcPr>
            <w:tcW w:w="9629" w:type="dxa"/>
          </w:tcPr>
          <w:p w:rsidR="00D66534" w:rsidRPr="00A243AB" w:rsidRDefault="00D66534" w:rsidP="00D66534">
            <w:pPr>
              <w:spacing w:after="0" w:line="240" w:lineRule="auto"/>
              <w:rPr>
                <w:rFonts w:ascii="Times New Roman" w:eastAsia="Times New Roman" w:hAnsi="Times New Roman" w:cs="Times New Roman"/>
                <w:sz w:val="24"/>
                <w:szCs w:val="24"/>
                <w:lang w:val="en-US"/>
              </w:rPr>
            </w:pPr>
            <m:oMathPara>
              <m:oMathParaPr>
                <m:jc m:val="center"/>
              </m:oMathParaPr>
              <m:oMath>
                <m:r>
                  <w:rPr>
                    <w:rFonts w:ascii="Cambria Math" w:eastAsia="Times New Roman" w:hAnsi="Cambria Math" w:cs="Times New Roman"/>
                    <w:sz w:val="24"/>
                    <w:szCs w:val="24"/>
                    <w:lang w:val="en-US"/>
                  </w:rPr>
                  <m:t>n</m:t>
                </m:r>
                <m:r>
                  <w:rPr>
                    <w:rFonts w:ascii="Cambria Math" w:eastAsia="Times New Roman" w:hAnsi="Times New Roman" w:cs="Times New Roman"/>
                    <w:sz w:val="24"/>
                    <w:szCs w:val="24"/>
                    <w:lang w:val="en-US"/>
                  </w:rPr>
                  <m:t xml:space="preserve">= </m:t>
                </m:r>
                <m:f>
                  <m:fPr>
                    <m:ctrlPr>
                      <w:rPr>
                        <w:rFonts w:ascii="Cambria Math" w:eastAsia="Times New Roman" w:hAnsi="Times New Roman"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Times New Roman" w:cs="Times New Roman"/>
                        <w:sz w:val="24"/>
                        <w:szCs w:val="24"/>
                        <w:lang w:val="en-US"/>
                      </w:rPr>
                      <m:t>K</m:t>
                    </m:r>
                  </m:den>
                </m:f>
                <m:r>
                  <w:rPr>
                    <w:rFonts w:ascii="Cambria Math" w:eastAsia="Times New Roman" w:hAnsi="Times New Roman" w:cs="Times New Roman"/>
                    <w:sz w:val="24"/>
                    <w:szCs w:val="24"/>
                    <w:lang w:val="en-US"/>
                  </w:rPr>
                  <m:t xml:space="preserve"> </m:t>
                </m:r>
                <m:r>
                  <w:rPr>
                    <w:rFonts w:ascii="Cambria Math" w:eastAsia="Times New Roman" w:hAnsi="Times New Roman" w:cs="Times New Roman"/>
                    <w:sz w:val="24"/>
                    <w:szCs w:val="24"/>
                    <w:lang w:val="en-US"/>
                  </w:rPr>
                  <m:t>х</m:t>
                </m:r>
                <m:r>
                  <w:rPr>
                    <w:rFonts w:ascii="Cambria Math" w:eastAsia="Times New Roman" w:hAnsi="Times New Roman" w:cs="Times New Roman"/>
                    <w:sz w:val="24"/>
                    <w:szCs w:val="24"/>
                    <w:lang w:val="en-US"/>
                  </w:rPr>
                  <m:t xml:space="preserve"> 100%, </m:t>
                </m:r>
                <m:r>
                  <w:rPr>
                    <w:rFonts w:ascii="Cambria Math" w:eastAsia="Times New Roman" w:hAnsi="Times New Roman" w:cs="Times New Roman"/>
                    <w:sz w:val="24"/>
                    <w:szCs w:val="24"/>
                    <w:lang w:val="en-US"/>
                  </w:rPr>
                  <m:t>где</m:t>
                </m:r>
              </m:oMath>
            </m:oMathPara>
          </w:p>
          <w:p w:rsidR="002F15CC" w:rsidRPr="00A243AB" w:rsidRDefault="00D66534" w:rsidP="00F9705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n</w:t>
            </w:r>
            <w:r w:rsidRPr="00A243AB">
              <w:rPr>
                <w:rFonts w:ascii="Times New Roman" w:hAnsi="Times New Roman" w:cs="Times New Roman"/>
                <w:sz w:val="24"/>
                <w:szCs w:val="24"/>
              </w:rPr>
              <w:t xml:space="preserve"> – доля жалоб, поступивших на портал «Добродел», по которым нарушен срок подготовки ответа;</w:t>
            </w:r>
          </w:p>
          <w:p w:rsidR="00D66534" w:rsidRPr="00A243AB" w:rsidRDefault="00D66534" w:rsidP="00F9705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R</w:t>
            </w:r>
            <w:r w:rsidRPr="00A243AB">
              <w:rPr>
                <w:rFonts w:ascii="Times New Roman" w:hAnsi="Times New Roman" w:cs="Times New Roman"/>
                <w:sz w:val="24"/>
                <w:szCs w:val="24"/>
              </w:rPr>
              <w:t xml:space="preserve"> – количество жалоб, поступивших на портал «Добродел», по которым нарушен срок подготовки ответа*;</w:t>
            </w:r>
          </w:p>
          <w:p w:rsidR="00D66534" w:rsidRPr="00A243AB" w:rsidRDefault="00D66534" w:rsidP="00F9705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K</w:t>
            </w:r>
            <w:r w:rsidRPr="00A243AB">
              <w:rPr>
                <w:rFonts w:ascii="Times New Roman" w:hAnsi="Times New Roman" w:cs="Times New Roman"/>
                <w:sz w:val="24"/>
                <w:szCs w:val="24"/>
              </w:rPr>
              <w:t xml:space="preserve"> – общее количество жалоб, поступивших на портал «Добродел»*</w:t>
            </w:r>
          </w:p>
          <w:p w:rsidR="00D66534" w:rsidRPr="00A243AB" w:rsidRDefault="00D66534" w:rsidP="00D66534">
            <w:pPr>
              <w:pStyle w:val="ConsPlusNormal"/>
              <w:rPr>
                <w:rFonts w:ascii="Times New Roman" w:hAnsi="Times New Roman" w:cs="Times New Roman"/>
                <w:sz w:val="24"/>
                <w:szCs w:val="24"/>
              </w:rPr>
            </w:pPr>
            <w:r w:rsidRPr="00A243AB">
              <w:rPr>
                <w:rFonts w:ascii="Times New Roman" w:hAnsi="Times New Roman" w:cs="Times New Roman"/>
                <w:sz w:val="24"/>
                <w:szCs w:val="24"/>
              </w:rPr>
              <w:t>* 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Seafile (письмо от 4 июля 2016 года №10-4571/Исх).</w:t>
            </w:r>
          </w:p>
        </w:tc>
      </w:tr>
      <w:tr w:rsidR="002F15CC" w:rsidRPr="00A243AB" w:rsidTr="00F670D8">
        <w:trPr>
          <w:gridAfter w:val="1"/>
          <w:wAfter w:w="10" w:type="dxa"/>
        </w:trPr>
        <w:tc>
          <w:tcPr>
            <w:tcW w:w="710" w:type="dxa"/>
          </w:tcPr>
          <w:p w:rsidR="002F15CC" w:rsidRPr="00A243AB" w:rsidRDefault="002F15CC" w:rsidP="002143CE">
            <w:pPr>
              <w:spacing w:after="0" w:line="240" w:lineRule="auto"/>
              <w:jc w:val="center"/>
              <w:rPr>
                <w:rFonts w:ascii="Times New Roman" w:eastAsia="Calibri" w:hAnsi="Times New Roman"/>
                <w:sz w:val="24"/>
                <w:szCs w:val="24"/>
              </w:rPr>
            </w:pPr>
            <w:r w:rsidRPr="00A243AB">
              <w:rPr>
                <w:rFonts w:ascii="Times New Roman" w:eastAsia="Calibri" w:hAnsi="Times New Roman"/>
                <w:sz w:val="24"/>
                <w:szCs w:val="24"/>
              </w:rPr>
              <w:t>5.11.</w:t>
            </w:r>
          </w:p>
        </w:tc>
        <w:tc>
          <w:tcPr>
            <w:tcW w:w="3803" w:type="dxa"/>
          </w:tcPr>
          <w:p w:rsidR="002F15CC" w:rsidRPr="00A243AB" w:rsidRDefault="002F15CC" w:rsidP="00CF72C7">
            <w:pPr>
              <w:spacing w:after="0" w:line="240" w:lineRule="auto"/>
              <w:rPr>
                <w:rFonts w:ascii="Times New Roman" w:eastAsia="Calibri" w:hAnsi="Times New Roman"/>
                <w:sz w:val="24"/>
                <w:szCs w:val="24"/>
              </w:rPr>
            </w:pPr>
            <w:r w:rsidRPr="00A243AB">
              <w:rPr>
                <w:rFonts w:ascii="Times New Roman" w:eastAsia="Calibri" w:hAnsi="Times New Roman"/>
                <w:sz w:val="24"/>
                <w:szCs w:val="24"/>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442" w:type="dxa"/>
          </w:tcPr>
          <w:p w:rsidR="002F15CC" w:rsidRPr="00A243AB" w:rsidRDefault="002F15CC" w:rsidP="00CF72C7">
            <w:pPr>
              <w:jc w:val="center"/>
              <w:rPr>
                <w:sz w:val="24"/>
                <w:szCs w:val="24"/>
              </w:rPr>
            </w:pPr>
            <w:r w:rsidRPr="00A243AB">
              <w:rPr>
                <w:rFonts w:ascii="Times New Roman" w:hAnsi="Times New Roman"/>
                <w:sz w:val="24"/>
                <w:szCs w:val="24"/>
              </w:rPr>
              <w:t>процент</w:t>
            </w:r>
          </w:p>
        </w:tc>
        <w:tc>
          <w:tcPr>
            <w:tcW w:w="9629" w:type="dxa"/>
          </w:tcPr>
          <w:p w:rsidR="00D66534" w:rsidRPr="00A243AB" w:rsidRDefault="00D66534" w:rsidP="00D66534">
            <w:pPr>
              <w:spacing w:after="0" w:line="240" w:lineRule="auto"/>
              <w:rPr>
                <w:rFonts w:ascii="Times New Roman" w:eastAsia="Times New Roman" w:hAnsi="Times New Roman" w:cs="Times New Roman"/>
                <w:sz w:val="24"/>
                <w:szCs w:val="24"/>
                <w:lang w:val="en-US"/>
              </w:rPr>
            </w:pPr>
            <m:oMathPara>
              <m:oMathParaPr>
                <m:jc m:val="center"/>
              </m:oMathParaPr>
              <m:oMath>
                <m:r>
                  <w:rPr>
                    <w:rFonts w:ascii="Cambria Math" w:eastAsia="Times New Roman" w:hAnsi="Cambria Math" w:cs="Times New Roman"/>
                    <w:sz w:val="24"/>
                    <w:szCs w:val="24"/>
                    <w:lang w:val="en-US"/>
                  </w:rPr>
                  <m:t>n</m:t>
                </m:r>
                <m:r>
                  <w:rPr>
                    <w:rFonts w:ascii="Cambria Math" w:eastAsia="Times New Roman" w:hAnsi="Times New Roman" w:cs="Times New Roman"/>
                    <w:sz w:val="24"/>
                    <w:szCs w:val="24"/>
                    <w:lang w:val="en-US"/>
                  </w:rPr>
                  <m:t xml:space="preserve">= </m:t>
                </m:r>
                <m:f>
                  <m:fPr>
                    <m:ctrlPr>
                      <w:rPr>
                        <w:rFonts w:ascii="Cambria Math" w:eastAsia="Times New Roman" w:hAnsi="Times New Roman" w:cs="Times New Roman"/>
                        <w:i/>
                        <w:sz w:val="24"/>
                        <w:szCs w:val="24"/>
                        <w:lang w:val="en-US"/>
                      </w:rPr>
                    </m:ctrlPr>
                  </m:fPr>
                  <m:num>
                    <m:r>
                      <w:rPr>
                        <w:rFonts w:ascii="Cambria Math" w:eastAsia="Times New Roman" w:hAnsi="Cambria Math" w:cs="Times New Roman"/>
                        <w:sz w:val="24"/>
                        <w:szCs w:val="24"/>
                        <w:lang w:val="en-US"/>
                      </w:rPr>
                      <m:t>R</m:t>
                    </m:r>
                  </m:num>
                  <m:den>
                    <m:r>
                      <w:rPr>
                        <w:rFonts w:ascii="Cambria Math" w:eastAsia="Times New Roman" w:hAnsi="Times New Roman" w:cs="Times New Roman"/>
                        <w:sz w:val="24"/>
                        <w:szCs w:val="24"/>
                        <w:lang w:val="en-US"/>
                      </w:rPr>
                      <m:t>K</m:t>
                    </m:r>
                  </m:den>
                </m:f>
                <m:r>
                  <w:rPr>
                    <w:rFonts w:ascii="Cambria Math" w:eastAsia="Times New Roman" w:hAnsi="Times New Roman" w:cs="Times New Roman"/>
                    <w:sz w:val="24"/>
                    <w:szCs w:val="24"/>
                    <w:lang w:val="en-US"/>
                  </w:rPr>
                  <m:t xml:space="preserve"> </m:t>
                </m:r>
                <m:r>
                  <w:rPr>
                    <w:rFonts w:ascii="Cambria Math" w:eastAsia="Times New Roman" w:hAnsi="Times New Roman" w:cs="Times New Roman"/>
                    <w:sz w:val="24"/>
                    <w:szCs w:val="24"/>
                    <w:lang w:val="en-US"/>
                  </w:rPr>
                  <m:t>х</m:t>
                </m:r>
                <m:r>
                  <w:rPr>
                    <w:rFonts w:ascii="Cambria Math" w:eastAsia="Times New Roman" w:hAnsi="Times New Roman" w:cs="Times New Roman"/>
                    <w:sz w:val="24"/>
                    <w:szCs w:val="24"/>
                    <w:lang w:val="en-US"/>
                  </w:rPr>
                  <m:t xml:space="preserve"> 100%, </m:t>
                </m:r>
                <m:r>
                  <w:rPr>
                    <w:rFonts w:ascii="Cambria Math" w:eastAsia="Times New Roman" w:hAnsi="Times New Roman" w:cs="Times New Roman"/>
                    <w:sz w:val="24"/>
                    <w:szCs w:val="24"/>
                    <w:lang w:val="en-US"/>
                  </w:rPr>
                  <m:t>где</m:t>
                </m:r>
              </m:oMath>
            </m:oMathPara>
          </w:p>
          <w:p w:rsidR="00D66534" w:rsidRPr="00A243AB" w:rsidRDefault="00D66534" w:rsidP="00D6653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n</w:t>
            </w:r>
            <w:r w:rsidRPr="00A243AB">
              <w:rPr>
                <w:rFonts w:ascii="Times New Roman" w:hAnsi="Times New Roman" w:cs="Times New Roman"/>
                <w:sz w:val="24"/>
                <w:szCs w:val="24"/>
              </w:rPr>
              <w:t xml:space="preserve"> – доля зарегистрированных обращений граждан, требующих устранение проблемы, по которым в регламентные сроки представлены ответы, подтверждающие их решение;</w:t>
            </w:r>
          </w:p>
          <w:p w:rsidR="00D66534" w:rsidRPr="00A243AB" w:rsidRDefault="00D66534" w:rsidP="00D6653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R</w:t>
            </w:r>
            <w:r w:rsidRPr="00A243AB">
              <w:rPr>
                <w:rFonts w:ascii="Times New Roman" w:hAnsi="Times New Roman" w:cs="Times New Roman"/>
                <w:sz w:val="24"/>
                <w:szCs w:val="24"/>
              </w:rPr>
              <w:t xml:space="preserve"> – количество зарегистрированных уникальных обращений граждан (без учета категории «Иное» и подкатегории «Прочие проблемы»), требующих устранение проблемы, по которым в регламентные сроки предоставлены ответы, подтверждающие их решение*;</w:t>
            </w:r>
          </w:p>
          <w:p w:rsidR="00D66534" w:rsidRPr="00A243AB" w:rsidRDefault="00D66534" w:rsidP="00D66534">
            <w:pPr>
              <w:pStyle w:val="ConsPlusNormal"/>
              <w:rPr>
                <w:rFonts w:ascii="Times New Roman" w:hAnsi="Times New Roman" w:cs="Times New Roman"/>
                <w:sz w:val="24"/>
                <w:szCs w:val="24"/>
              </w:rPr>
            </w:pPr>
            <w:r w:rsidRPr="00A243AB">
              <w:rPr>
                <w:rFonts w:ascii="Times New Roman" w:hAnsi="Times New Roman" w:cs="Times New Roman"/>
                <w:sz w:val="24"/>
                <w:szCs w:val="24"/>
                <w:lang w:val="en-US"/>
              </w:rPr>
              <w:t>K</w:t>
            </w:r>
            <w:r w:rsidRPr="00A243AB">
              <w:rPr>
                <w:rFonts w:ascii="Times New Roman" w:hAnsi="Times New Roman" w:cs="Times New Roman"/>
                <w:sz w:val="24"/>
                <w:szCs w:val="24"/>
              </w:rPr>
              <w:t xml:space="preserve"> – общее количество зарегистрированных уникальных обращений граждан (без учета категории «Иное» и подгатегории «Прочие проблемы»), требующих устранение проблемы*.</w:t>
            </w:r>
          </w:p>
          <w:p w:rsidR="002F15CC" w:rsidRPr="00A243AB" w:rsidRDefault="00D66534" w:rsidP="00D66534">
            <w:pPr>
              <w:pStyle w:val="ConsPlusNormal"/>
              <w:rPr>
                <w:rFonts w:ascii="Times New Roman" w:hAnsi="Times New Roman" w:cs="Times New Roman"/>
                <w:sz w:val="24"/>
                <w:szCs w:val="24"/>
              </w:rPr>
            </w:pPr>
            <w:r w:rsidRPr="00A243AB">
              <w:rPr>
                <w:rFonts w:ascii="Times New Roman" w:hAnsi="Times New Roman" w:cs="Times New Roman"/>
                <w:sz w:val="24"/>
                <w:szCs w:val="24"/>
              </w:rPr>
              <w:t>* 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Seafile (письмо от 4 июля 2016 года №10-4571/Исх).</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eastAsia="Calibri" w:hAnsi="Times New Roman"/>
                <w:sz w:val="24"/>
                <w:szCs w:val="24"/>
              </w:rPr>
            </w:pPr>
            <w:r w:rsidRPr="00A243AB">
              <w:rPr>
                <w:rFonts w:ascii="Times New Roman" w:hAnsi="Times New Roman"/>
                <w:sz w:val="24"/>
                <w:szCs w:val="24"/>
              </w:rPr>
              <w:t>5.</w:t>
            </w:r>
            <w:r w:rsidR="002F15CC" w:rsidRPr="00A243AB">
              <w:rPr>
                <w:rFonts w:ascii="Times New Roman" w:hAnsi="Times New Roman"/>
                <w:sz w:val="24"/>
                <w:szCs w:val="24"/>
              </w:rPr>
              <w:t>1</w:t>
            </w:r>
            <w:r w:rsidR="00D66534" w:rsidRPr="00A243AB">
              <w:rPr>
                <w:rFonts w:ascii="Times New Roman" w:hAnsi="Times New Roman"/>
                <w:sz w:val="24"/>
                <w:szCs w:val="24"/>
              </w:rPr>
              <w:t>2</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eastAsia="Calibri" w:hAnsi="Times New Roman"/>
                <w:sz w:val="24"/>
                <w:szCs w:val="24"/>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spacing w:after="0" w:line="240" w:lineRule="auto"/>
              <w:rPr>
                <w:rFonts w:ascii="Times New Roman" w:hAnsi="Times New Roman"/>
                <w:sz w:val="24"/>
                <w:szCs w:val="24"/>
              </w:rPr>
            </w:pPr>
            <w:r w:rsidRPr="00A243AB">
              <w:rPr>
                <w:rFonts w:ascii="Cambria Math" w:hAnsi="Cambria Math"/>
                <w:sz w:val="24"/>
                <w:szCs w:val="24"/>
              </w:rPr>
              <w:t>𝑛</w:t>
            </w:r>
            <w:r w:rsidRPr="00A243AB">
              <w:rPr>
                <w:rFonts w:ascii="Times New Roman" w:hAnsi="Times New Roman"/>
                <w:sz w:val="24"/>
                <w:szCs w:val="24"/>
              </w:rPr>
              <w:t>=</w:t>
            </w:r>
            <w:r w:rsidRPr="00A243AB">
              <w:rPr>
                <w:rFonts w:ascii="Cambria Math" w:hAnsi="Cambria Math"/>
                <w:sz w:val="24"/>
                <w:szCs w:val="24"/>
              </w:rPr>
              <w:t>𝑅𝐾</w:t>
            </w:r>
            <w:r w:rsidRPr="00A243AB">
              <w:rPr>
                <w:rFonts w:ascii="Times New Roman" w:hAnsi="Times New Roman"/>
                <w:sz w:val="24"/>
                <w:szCs w:val="24"/>
              </w:rPr>
              <w:t>×100%, где:</w:t>
            </w:r>
          </w:p>
          <w:p w:rsidR="00FF3A20" w:rsidRPr="00A243AB" w:rsidRDefault="00ED5185" w:rsidP="002143CE">
            <w:pPr>
              <w:spacing w:after="0" w:line="240" w:lineRule="auto"/>
              <w:rPr>
                <w:rFonts w:ascii="Times New Roman" w:hAnsi="Times New Roman"/>
                <w:sz w:val="24"/>
                <w:szCs w:val="24"/>
              </w:rPr>
            </w:pPr>
            <w:r>
              <w:rPr>
                <w:rFonts w:ascii="Times New Roman" w:hAnsi="Times New Roman"/>
                <w:position w:val="-9"/>
                <w:sz w:val="24"/>
                <w:szCs w:val="24"/>
              </w:rPr>
              <w:pict>
                <v:shape id="_x0000_i1028" type="#_x0000_t75" style="width:5.25pt;height:15pt" equationxml="&lt;">
                  <v:imagedata r:id="rId5" o:title="" chromakey="white"/>
                </v:shape>
              </w:pict>
            </w:r>
            <w:r w:rsidR="00FF3A20" w:rsidRPr="00A243AB">
              <w:rPr>
                <w:rFonts w:ascii="Times New Roman" w:hAnsi="Times New Roman"/>
                <w:sz w:val="24"/>
                <w:szCs w:val="24"/>
              </w:rPr>
              <w:t xml:space="preserve"> – доля </w:t>
            </w:r>
            <w:r w:rsidR="00FF3A20" w:rsidRPr="00A243AB">
              <w:rPr>
                <w:rFonts w:ascii="Times New Roman" w:eastAsia="Calibri" w:hAnsi="Times New Roman"/>
                <w:sz w:val="24"/>
                <w:szCs w:val="24"/>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00FF3A20" w:rsidRPr="00A243AB">
              <w:rPr>
                <w:rFonts w:ascii="Times New Roman" w:hAnsi="Times New Roman"/>
                <w:sz w:val="24"/>
                <w:szCs w:val="24"/>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 xml:space="preserve">R – количество </w:t>
            </w:r>
            <w:r w:rsidRPr="00A243AB">
              <w:rPr>
                <w:rFonts w:ascii="Times New Roman" w:eastAsia="Calibri" w:hAnsi="Times New Roman"/>
                <w:sz w:val="24"/>
                <w:szCs w:val="24"/>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A243AB">
              <w:rPr>
                <w:rFonts w:ascii="Times New Roman" w:hAnsi="Times New Roman"/>
                <w:sz w:val="24"/>
                <w:szCs w:val="24"/>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 xml:space="preserve">K – общее количество </w:t>
            </w:r>
            <w:r w:rsidRPr="00A243AB">
              <w:rPr>
                <w:rFonts w:ascii="Times New Roman" w:eastAsia="Calibri" w:hAnsi="Times New Roman"/>
                <w:sz w:val="24"/>
                <w:szCs w:val="24"/>
                <w:lang w:eastAsia="en-US"/>
              </w:rPr>
              <w:t>ОМСУ муниципального образования Московской области и их подведомственных учреждений,</w:t>
            </w:r>
            <w:r w:rsidRPr="00A243AB">
              <w:rPr>
                <w:rFonts w:ascii="Times New Roman" w:hAnsi="Times New Roman"/>
                <w:sz w:val="24"/>
                <w:szCs w:val="24"/>
              </w:rPr>
              <w:t xml:space="preserve"> 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w:t>
            </w:r>
            <w:r w:rsidR="00D66534" w:rsidRPr="00A243AB">
              <w:rPr>
                <w:rFonts w:ascii="Times New Roman" w:hAnsi="Times New Roman"/>
                <w:sz w:val="24"/>
                <w:szCs w:val="24"/>
              </w:rPr>
              <w:t>13</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hAnsi="Times New Roman"/>
                <w:sz w:val="24"/>
                <w:szCs w:val="24"/>
              </w:rPr>
              <w:t>Доля ОМСУ муниципального образования Московской области, а также находящихся в их ведении организаций, предприятий и</w:t>
            </w:r>
            <w:r w:rsidRPr="00A243AB">
              <w:rPr>
                <w:rFonts w:ascii="Times New Roman" w:hAnsi="Times New Roman"/>
                <w:sz w:val="24"/>
                <w:szCs w:val="24"/>
                <w:lang w:val="en-US"/>
              </w:rPr>
              <w:t> </w:t>
            </w:r>
            <w:r w:rsidRPr="00A243AB">
              <w:rPr>
                <w:rFonts w:ascii="Times New Roman" w:hAnsi="Times New Roman"/>
                <w:sz w:val="24"/>
                <w:szCs w:val="24"/>
              </w:rPr>
              <w:t>учреждений, участвующих в планировании, подготовке, проведении и контроле исполнения конкурентных процедур с</w:t>
            </w:r>
            <w:r w:rsidRPr="00A243AB">
              <w:rPr>
                <w:rFonts w:ascii="Times New Roman" w:hAnsi="Times New Roman"/>
                <w:sz w:val="24"/>
                <w:szCs w:val="24"/>
                <w:lang w:val="en-US"/>
              </w:rPr>
              <w:t> </w:t>
            </w:r>
            <w:r w:rsidRPr="00A243AB">
              <w:rPr>
                <w:rFonts w:ascii="Times New Roman" w:hAnsi="Times New Roman"/>
                <w:sz w:val="24"/>
                <w:szCs w:val="24"/>
              </w:rPr>
              <w:t>использованием ЕАСУЗ, включая подсистему портал исполнения контрактов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lang w:eastAsia="en-US"/>
              </w:rPr>
            </w:pPr>
            <m:oMath>
              <m:r>
                <w:rPr>
                  <w:rFonts w:ascii="Cambria Math" w:hAnsi="Cambria Math"/>
                  <w:lang w:eastAsia="en-US"/>
                </w:rPr>
                <m:t>n</m:t>
              </m:r>
              <m:r>
                <w:rPr>
                  <w:rFonts w:ascii="Cambria Math" w:hAnsi="Times New Roman"/>
                  <w:lang w:eastAsia="en-US"/>
                </w:rPr>
                <m:t>=</m:t>
              </m:r>
              <m:f>
                <m:fPr>
                  <m:ctrlPr>
                    <w:rPr>
                      <w:rFonts w:ascii="Cambria Math" w:hAnsi="Times New Roman"/>
                      <w:i/>
                      <w:lang w:eastAsia="en-US"/>
                    </w:rPr>
                  </m:ctrlPr>
                </m:fPr>
                <m:num>
                  <m:r>
                    <w:rPr>
                      <w:rFonts w:ascii="Cambria Math" w:hAnsi="Cambria Math"/>
                      <w:lang w:eastAsia="en-US"/>
                    </w:rPr>
                    <m:t>R</m:t>
                  </m:r>
                </m:num>
                <m:den>
                  <m:r>
                    <w:rPr>
                      <w:rFonts w:ascii="Cambria Math" w:hAnsi="Cambria Math"/>
                      <w:lang w:eastAsia="en-US"/>
                    </w:rPr>
                    <m:t>K</m:t>
                  </m:r>
                </m:den>
              </m:f>
              <m:r>
                <w:rPr>
                  <w:rFonts w:ascii="Cambria Math" w:hAnsi="Times New Roman"/>
                  <w:lang w:eastAsia="en-US"/>
                </w:rPr>
                <m:t>×</m:t>
              </m:r>
              <m:r>
                <w:rPr>
                  <w:rFonts w:ascii="Cambria Math" w:hAnsi="Times New Roman"/>
                  <w:lang w:eastAsia="en-US"/>
                </w:rPr>
                <m:t>100%</m:t>
              </m:r>
            </m:oMath>
            <w:r w:rsidRPr="00A243AB">
              <w:rPr>
                <w:rFonts w:ascii="Times New Roman" w:eastAsia="Courier New" w:hAnsi="Times New Roman"/>
                <w:i/>
                <w:lang w:eastAsia="en-US"/>
              </w:rPr>
              <w:t xml:space="preserve">, </w:t>
            </w:r>
            <w:r w:rsidRPr="00A243AB">
              <w:rPr>
                <w:rFonts w:ascii="Times New Roman" w:hAnsi="Times New Roman"/>
                <w:sz w:val="24"/>
                <w:szCs w:val="24"/>
                <w:lang w:eastAsia="en-US"/>
              </w:rPr>
              <w:t>где:</w:t>
            </w:r>
          </w:p>
          <w:p w:rsidR="00FF3A20" w:rsidRPr="00A243AB" w:rsidRDefault="00ED5185" w:rsidP="002143CE">
            <w:pPr>
              <w:widowControl w:val="0"/>
              <w:spacing w:after="0" w:line="240" w:lineRule="auto"/>
              <w:rPr>
                <w:rFonts w:ascii="Times New Roman" w:hAnsi="Times New Roman"/>
                <w:sz w:val="24"/>
                <w:szCs w:val="24"/>
                <w:lang w:eastAsia="en-US"/>
              </w:rPr>
            </w:pPr>
            <w:r>
              <w:rPr>
                <w:rFonts w:ascii="Times New Roman" w:hAnsi="Times New Roman"/>
                <w:position w:val="-9"/>
                <w:sz w:val="24"/>
                <w:szCs w:val="24"/>
              </w:rPr>
              <w:pict>
                <v:shape id="_x0000_i1029" type="#_x0000_t75" style="width:5.25pt;height:15pt" equationxml="&lt;">
                  <v:imagedata r:id="rId5" o:title="" chromakey="white"/>
                </v:shape>
              </w:pict>
            </w:r>
            <w:r w:rsidR="00FF3A20" w:rsidRPr="00A243AB">
              <w:rPr>
                <w:rFonts w:ascii="Times New Roman" w:hAnsi="Times New Roman"/>
                <w:sz w:val="24"/>
                <w:szCs w:val="24"/>
                <w:lang w:eastAsia="en-US"/>
              </w:rPr>
              <w:t xml:space="preserve"> – </w:t>
            </w:r>
            <w:r w:rsidR="00FF3A20" w:rsidRPr="00A243AB">
              <w:rPr>
                <w:rFonts w:ascii="Times New Roman" w:hAnsi="Times New Roman"/>
                <w:sz w:val="24"/>
                <w:szCs w:val="24"/>
              </w:rPr>
              <w:t>Доля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00FF3A20" w:rsidRPr="00A243AB">
              <w:rPr>
                <w:rFonts w:ascii="Times New Roman" w:hAnsi="Times New Roman"/>
                <w:sz w:val="24"/>
                <w:szCs w:val="24"/>
                <w:lang w:val="en-US"/>
              </w:rPr>
              <w:t> </w:t>
            </w:r>
            <w:r w:rsidR="00FF3A20" w:rsidRPr="00A243AB">
              <w:rPr>
                <w:rFonts w:ascii="Times New Roman" w:hAnsi="Times New Roman"/>
                <w:sz w:val="24"/>
                <w:szCs w:val="24"/>
              </w:rPr>
              <w:t>использованием ЕАСУЗ, включая подсистему портал исполнения контрактов</w:t>
            </w:r>
            <w:r w:rsidR="00FF3A20" w:rsidRPr="00A243AB">
              <w:rPr>
                <w:rFonts w:ascii="Times New Roman" w:hAnsi="Times New Roman"/>
                <w:sz w:val="24"/>
                <w:szCs w:val="24"/>
                <w:lang w:eastAsia="en-US"/>
              </w:rPr>
              <w:t>;</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lang w:val="en-US" w:eastAsia="en-US"/>
              </w:rPr>
              <w:t>R</w:t>
            </w:r>
            <w:r w:rsidRPr="00A243AB">
              <w:rPr>
                <w:rFonts w:ascii="Times New Roman" w:hAnsi="Times New Roman"/>
                <w:sz w:val="24"/>
                <w:szCs w:val="24"/>
                <w:lang w:eastAsia="en-US"/>
              </w:rPr>
              <w:t xml:space="preserve"> – количество ОМСУ муниципального образования Московской области,</w:t>
            </w:r>
            <w:r w:rsidRPr="00A243AB">
              <w:rPr>
                <w:rFonts w:ascii="Times New Roman" w:hAnsi="Times New Roman"/>
                <w:sz w:val="24"/>
                <w:szCs w:val="24"/>
              </w:rPr>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A243AB">
              <w:rPr>
                <w:rFonts w:ascii="Times New Roman" w:hAnsi="Times New Roman"/>
                <w:sz w:val="24"/>
                <w:szCs w:val="24"/>
                <w:lang w:val="en-US"/>
              </w:rPr>
              <w:t> </w:t>
            </w:r>
            <w:r w:rsidRPr="00A243AB">
              <w:rPr>
                <w:rFonts w:ascii="Times New Roman" w:hAnsi="Times New Roman"/>
                <w:sz w:val="24"/>
                <w:szCs w:val="24"/>
              </w:rPr>
              <w:t>использованием ЕАСУЗ, включая подсистему портал исполнения контрактов</w:t>
            </w:r>
            <w:r w:rsidRPr="00A243AB">
              <w:rPr>
                <w:rFonts w:ascii="Times New Roman" w:hAnsi="Times New Roman"/>
                <w:sz w:val="24"/>
                <w:szCs w:val="24"/>
                <w:lang w:eastAsia="en-US"/>
              </w:rPr>
              <w:t>;</w:t>
            </w:r>
          </w:p>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hAnsi="Times New Roman"/>
                <w:sz w:val="24"/>
                <w:szCs w:val="24"/>
                <w:lang w:val="en-US" w:eastAsia="en-US"/>
              </w:rPr>
              <w:t>K</w:t>
            </w:r>
            <w:r w:rsidRPr="00A243AB">
              <w:rPr>
                <w:rFonts w:ascii="Times New Roman" w:hAnsi="Times New Roman"/>
                <w:sz w:val="24"/>
                <w:szCs w:val="24"/>
                <w:lang w:eastAsia="en-US"/>
              </w:rPr>
              <w:t xml:space="preserve"> – общее количество ОМСУ муниципального образования Московской области</w:t>
            </w:r>
            <w:r w:rsidRPr="00A243AB">
              <w:rPr>
                <w:rFonts w:ascii="Times New Roman" w:hAnsi="Times New Roman"/>
                <w:sz w:val="24"/>
                <w:szCs w:val="24"/>
              </w:rPr>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4</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eastAsia="Calibri" w:hAnsi="Times New Roman"/>
                <w:sz w:val="24"/>
                <w:szCs w:val="24"/>
              </w:rPr>
            </w:pPr>
            <w:r w:rsidRPr="00A243AB">
              <w:rPr>
                <w:rFonts w:ascii="Times New Roman" w:hAnsi="Times New Roman"/>
                <w:sz w:val="24"/>
                <w:szCs w:val="24"/>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23"/>
              <w:shd w:val="clear" w:color="auto" w:fill="auto"/>
              <w:spacing w:line="240" w:lineRule="auto"/>
              <w:ind w:firstLine="0"/>
              <w:rPr>
                <w:rFonts w:ascii="Times New Roman" w:hAnsi="Times New Roman"/>
                <w:sz w:val="24"/>
                <w:szCs w:val="24"/>
              </w:rPr>
            </w:pPr>
            <w:r w:rsidRPr="00A243AB">
              <w:rPr>
                <w:rFonts w:ascii="Cambria Math" w:hAnsi="Cambria Math"/>
                <w:sz w:val="24"/>
                <w:szCs w:val="24"/>
              </w:rPr>
              <w:t>𝑛</w:t>
            </w:r>
            <w:r w:rsidRPr="00A243AB">
              <w:rPr>
                <w:rFonts w:ascii="Times New Roman" w:hAnsi="Times New Roman"/>
                <w:sz w:val="24"/>
                <w:szCs w:val="24"/>
              </w:rPr>
              <w:t>=</w:t>
            </w:r>
            <w:r w:rsidRPr="00A243AB">
              <w:rPr>
                <w:rFonts w:ascii="Cambria Math" w:hAnsi="Cambria Math"/>
                <w:sz w:val="24"/>
                <w:szCs w:val="24"/>
              </w:rPr>
              <w:t>𝑅𝐾</w:t>
            </w:r>
            <w:r w:rsidRPr="00A243AB">
              <w:rPr>
                <w:rFonts w:ascii="Times New Roman" w:hAnsi="Times New Roman"/>
                <w:sz w:val="24"/>
                <w:szCs w:val="24"/>
              </w:rPr>
              <w:t>×100%, где:</w:t>
            </w:r>
          </w:p>
          <w:p w:rsidR="00FF3A20" w:rsidRPr="00A243AB" w:rsidRDefault="00ED5185" w:rsidP="002143CE">
            <w:pPr>
              <w:pStyle w:val="23"/>
              <w:shd w:val="clear" w:color="auto" w:fill="auto"/>
              <w:spacing w:line="240" w:lineRule="auto"/>
              <w:ind w:firstLine="0"/>
              <w:rPr>
                <w:rFonts w:ascii="Times New Roman" w:hAnsi="Times New Roman"/>
                <w:sz w:val="24"/>
                <w:szCs w:val="24"/>
              </w:rPr>
            </w:pPr>
            <w:r>
              <w:rPr>
                <w:rFonts w:ascii="Times New Roman" w:hAnsi="Times New Roman"/>
                <w:position w:val="-3"/>
                <w:sz w:val="24"/>
                <w:szCs w:val="24"/>
              </w:rPr>
              <w:pict>
                <v:shape id="_x0000_i1030" type="#_x0000_t75" style="width:5.25pt;height:11.25pt" equationxml="&lt;">
                  <v:imagedata r:id="rId6" o:title="" chromakey="white"/>
                </v:shape>
              </w:pict>
            </w:r>
            <w:r w:rsidR="00FF3A20" w:rsidRPr="00A243AB">
              <w:rPr>
                <w:rFonts w:ascii="Times New Roman" w:hAnsi="Times New Roman"/>
                <w:sz w:val="24"/>
                <w:szCs w:val="24"/>
              </w:rPr>
              <w:t xml:space="preserve"> – доля </w:t>
            </w:r>
            <w:r w:rsidR="00FF3A20" w:rsidRPr="00A243AB">
              <w:rPr>
                <w:rFonts w:ascii="Times New Roman" w:eastAsia="Calibri" w:hAnsi="Times New Roman"/>
                <w:sz w:val="24"/>
                <w:szCs w:val="24"/>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00FF3A20" w:rsidRPr="00A243AB">
              <w:rPr>
                <w:rFonts w:ascii="Times New Roman" w:hAnsi="Times New Roman"/>
                <w:sz w:val="24"/>
                <w:szCs w:val="24"/>
              </w:rPr>
              <w:t>;</w:t>
            </w:r>
          </w:p>
          <w:p w:rsidR="00FF3A20" w:rsidRPr="00A243AB" w:rsidRDefault="00ED5185" w:rsidP="002143CE">
            <w:pPr>
              <w:pStyle w:val="23"/>
              <w:shd w:val="clear" w:color="auto" w:fill="auto"/>
              <w:spacing w:line="240" w:lineRule="auto"/>
              <w:ind w:firstLine="0"/>
              <w:rPr>
                <w:rFonts w:ascii="Times New Roman" w:hAnsi="Times New Roman"/>
                <w:sz w:val="24"/>
                <w:szCs w:val="24"/>
              </w:rPr>
            </w:pPr>
            <w:r>
              <w:rPr>
                <w:rFonts w:ascii="Times New Roman" w:hAnsi="Times New Roman"/>
                <w:position w:val="-3"/>
                <w:sz w:val="24"/>
                <w:szCs w:val="24"/>
              </w:rPr>
              <w:pict>
                <v:shape id="_x0000_i1031" type="#_x0000_t75" style="width:8.25pt;height:11.25pt" equationxml="&lt;">
                  <v:imagedata r:id="rId7" o:title="" chromakey="white"/>
                </v:shape>
              </w:pict>
            </w:r>
            <w:r w:rsidR="00FF3A20" w:rsidRPr="00A243AB">
              <w:rPr>
                <w:rFonts w:ascii="Times New Roman" w:hAnsi="Times New Roman"/>
                <w:sz w:val="24"/>
                <w:szCs w:val="24"/>
              </w:rPr>
              <w:t xml:space="preserve"> – количество </w:t>
            </w:r>
            <w:r w:rsidR="00FF3A20" w:rsidRPr="00A243AB">
              <w:rPr>
                <w:rFonts w:ascii="Times New Roman" w:eastAsia="Calibri" w:hAnsi="Times New Roman"/>
                <w:sz w:val="24"/>
                <w:szCs w:val="24"/>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00FF3A20" w:rsidRPr="00A243AB">
              <w:rPr>
                <w:rFonts w:ascii="Times New Roman" w:hAnsi="Times New Roman"/>
                <w:sz w:val="24"/>
                <w:szCs w:val="24"/>
              </w:rPr>
              <w:t>;</w:t>
            </w:r>
          </w:p>
          <w:p w:rsidR="00FF3A20" w:rsidRPr="00A243AB" w:rsidRDefault="00ED5185" w:rsidP="002143CE">
            <w:pPr>
              <w:spacing w:after="0" w:line="240" w:lineRule="auto"/>
              <w:rPr>
                <w:rFonts w:ascii="Times New Roman" w:eastAsia="Calibri" w:hAnsi="Times New Roman"/>
                <w:sz w:val="24"/>
                <w:szCs w:val="24"/>
              </w:rPr>
            </w:pPr>
            <w:r>
              <w:rPr>
                <w:rFonts w:ascii="Times New Roman" w:hAnsi="Times New Roman"/>
                <w:position w:val="-9"/>
                <w:sz w:val="24"/>
                <w:szCs w:val="24"/>
              </w:rPr>
              <w:pict>
                <v:shape id="_x0000_i1032" type="#_x0000_t75" style="width:8.25pt;height:15pt" equationxml="&lt;">
                  <v:imagedata r:id="rId8" o:title="" chromakey="white"/>
                </v:shape>
              </w:pict>
            </w:r>
            <w:r w:rsidR="00FF3A20" w:rsidRPr="00A243AB">
              <w:rPr>
                <w:rFonts w:ascii="Times New Roman" w:hAnsi="Times New Roman"/>
                <w:sz w:val="24"/>
                <w:szCs w:val="24"/>
              </w:rPr>
              <w:t xml:space="preserve"> – общее количество ОМСУ муниципального образования Московской области, а также находящихся в их ведении организаций и учреждений</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5</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pStyle w:val="23"/>
              <w:shd w:val="clear" w:color="auto" w:fill="auto"/>
              <w:spacing w:line="240" w:lineRule="auto"/>
              <w:ind w:firstLine="0"/>
              <w:rPr>
                <w:rFonts w:ascii="Times New Roman" w:hAnsi="Times New Roman"/>
                <w:sz w:val="24"/>
                <w:szCs w:val="24"/>
              </w:rPr>
            </w:pPr>
            <w:r w:rsidRPr="00A243AB">
              <w:rPr>
                <w:rFonts w:ascii="Cambria Math" w:hAnsi="Cambria Math"/>
                <w:sz w:val="24"/>
                <w:szCs w:val="24"/>
              </w:rPr>
              <w:t>𝑛</w:t>
            </w:r>
            <w:r w:rsidRPr="00A243AB">
              <w:rPr>
                <w:rFonts w:ascii="Times New Roman" w:hAnsi="Times New Roman"/>
                <w:sz w:val="24"/>
                <w:szCs w:val="24"/>
              </w:rPr>
              <w:t>=</w:t>
            </w:r>
            <w:r w:rsidRPr="00A243AB">
              <w:rPr>
                <w:rFonts w:ascii="Cambria Math" w:hAnsi="Cambria Math"/>
                <w:sz w:val="24"/>
                <w:szCs w:val="24"/>
              </w:rPr>
              <w:t>𝑅𝐾</w:t>
            </w:r>
            <w:r w:rsidRPr="00A243AB">
              <w:rPr>
                <w:rFonts w:ascii="Times New Roman" w:hAnsi="Times New Roman"/>
                <w:sz w:val="24"/>
                <w:szCs w:val="24"/>
              </w:rPr>
              <w:t>×100%, где:</w:t>
            </w:r>
          </w:p>
          <w:p w:rsidR="00FF3A20" w:rsidRPr="00A243AB" w:rsidRDefault="00ED5185" w:rsidP="002143CE">
            <w:pPr>
              <w:pStyle w:val="23"/>
              <w:shd w:val="clear" w:color="auto" w:fill="auto"/>
              <w:spacing w:line="240" w:lineRule="auto"/>
              <w:ind w:firstLine="0"/>
              <w:rPr>
                <w:rFonts w:ascii="Times New Roman" w:hAnsi="Times New Roman"/>
                <w:sz w:val="24"/>
                <w:szCs w:val="24"/>
              </w:rPr>
            </w:pPr>
            <w:r>
              <w:rPr>
                <w:rFonts w:ascii="Times New Roman" w:hAnsi="Times New Roman"/>
                <w:position w:val="-3"/>
                <w:sz w:val="24"/>
                <w:szCs w:val="24"/>
              </w:rPr>
              <w:pict>
                <v:shape id="_x0000_i1033" type="#_x0000_t75" style="width:5.25pt;height:11.25pt" equationxml="&lt;">
                  <v:imagedata r:id="rId6" o:title="" chromakey="white"/>
                </v:shape>
              </w:pict>
            </w:r>
            <w:r w:rsidR="00FF3A20" w:rsidRPr="00A243AB">
              <w:rPr>
                <w:rFonts w:ascii="Times New Roman" w:hAnsi="Times New Roman"/>
                <w:sz w:val="24"/>
                <w:szCs w:val="24"/>
              </w:rPr>
              <w:t xml:space="preserve"> – доля </w:t>
            </w:r>
            <w:r w:rsidR="00FF3A20" w:rsidRPr="00A243AB">
              <w:rPr>
                <w:rFonts w:ascii="Times New Roman" w:eastAsia="Calibri" w:hAnsi="Times New Roman"/>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00FF3A20" w:rsidRPr="00A243AB">
              <w:rPr>
                <w:rFonts w:ascii="Times New Roman" w:hAnsi="Times New Roman"/>
                <w:sz w:val="24"/>
                <w:szCs w:val="24"/>
              </w:rPr>
              <w:t>;</w:t>
            </w:r>
          </w:p>
          <w:p w:rsidR="00FF3A20" w:rsidRPr="00A243AB" w:rsidRDefault="00ED5185" w:rsidP="002143CE">
            <w:pPr>
              <w:pStyle w:val="23"/>
              <w:shd w:val="clear" w:color="auto" w:fill="auto"/>
              <w:spacing w:line="240" w:lineRule="auto"/>
              <w:ind w:firstLine="0"/>
              <w:rPr>
                <w:rFonts w:ascii="Times New Roman" w:hAnsi="Times New Roman"/>
                <w:sz w:val="24"/>
                <w:szCs w:val="24"/>
              </w:rPr>
            </w:pPr>
            <w:r>
              <w:rPr>
                <w:rFonts w:ascii="Times New Roman" w:hAnsi="Times New Roman"/>
                <w:position w:val="-3"/>
                <w:sz w:val="24"/>
                <w:szCs w:val="24"/>
              </w:rPr>
              <w:pict>
                <v:shape id="_x0000_i1034" type="#_x0000_t75" style="width:8.25pt;height:11.25pt" equationxml="&lt;">
                  <v:imagedata r:id="rId7" o:title="" chromakey="white"/>
                </v:shape>
              </w:pict>
            </w:r>
            <w:r w:rsidR="00FF3A20" w:rsidRPr="00A243AB">
              <w:rPr>
                <w:rFonts w:ascii="Times New Roman" w:hAnsi="Times New Roman"/>
                <w:sz w:val="24"/>
                <w:szCs w:val="24"/>
              </w:rPr>
              <w:t xml:space="preserve"> – количество </w:t>
            </w:r>
            <w:r w:rsidR="00FF3A20" w:rsidRPr="00A243AB">
              <w:rPr>
                <w:rFonts w:ascii="Times New Roman" w:eastAsia="Calibri" w:hAnsi="Times New Roman"/>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00FF3A20" w:rsidRPr="00A243AB">
              <w:rPr>
                <w:rFonts w:ascii="Times New Roman" w:hAnsi="Times New Roman"/>
                <w:sz w:val="24"/>
                <w:szCs w:val="24"/>
              </w:rPr>
              <w:t>;</w:t>
            </w:r>
          </w:p>
          <w:p w:rsidR="00FF3A20" w:rsidRPr="00A243AB" w:rsidRDefault="00ED5185" w:rsidP="002143CE">
            <w:pPr>
              <w:pStyle w:val="23"/>
              <w:shd w:val="clear" w:color="auto" w:fill="auto"/>
              <w:spacing w:line="240" w:lineRule="auto"/>
              <w:ind w:firstLine="0"/>
              <w:rPr>
                <w:rFonts w:ascii="Times New Roman" w:eastAsia="Calibri" w:hAnsi="Times New Roman"/>
                <w:sz w:val="24"/>
                <w:szCs w:val="24"/>
              </w:rPr>
            </w:pPr>
            <w:r>
              <w:rPr>
                <w:rFonts w:ascii="Times New Roman" w:hAnsi="Times New Roman"/>
                <w:position w:val="-3"/>
                <w:sz w:val="24"/>
                <w:szCs w:val="24"/>
              </w:rPr>
              <w:pict>
                <v:shape id="_x0000_i1035" type="#_x0000_t75" style="width:8.25pt;height:11.25pt" equationxml="&lt;">
                  <v:imagedata r:id="rId9" o:title="" chromakey="white"/>
                </v:shape>
              </w:pict>
            </w:r>
            <w:r w:rsidR="00FF3A20" w:rsidRPr="00A243AB">
              <w:rPr>
                <w:rFonts w:ascii="Times New Roman" w:hAnsi="Times New Roman"/>
                <w:sz w:val="24"/>
                <w:szCs w:val="24"/>
              </w:rPr>
              <w:t xml:space="preserve"> – общее количество информационно-аналитических сервисов ЕИАС ЖКХ МО</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6</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муниципальных учреждений общего</w:t>
            </w:r>
            <w:r w:rsidRPr="00A243AB" w:rsidDel="006F092A">
              <w:rPr>
                <w:rFonts w:ascii="Times New Roman" w:hAnsi="Times New Roman"/>
                <w:sz w:val="24"/>
                <w:szCs w:val="24"/>
              </w:rPr>
              <w:t xml:space="preserve"> </w:t>
            </w:r>
            <w:r w:rsidRPr="00A243AB">
              <w:rPr>
                <w:rFonts w:ascii="Times New Roman" w:hAnsi="Times New Roman"/>
                <w:sz w:val="24"/>
                <w:szCs w:val="24"/>
              </w:rPr>
              <w:t>образования, обеспеченных доступом в информационно-телекоммуникационную</w:t>
            </w:r>
            <w:r w:rsidRPr="00A243AB" w:rsidDel="006F092A">
              <w:rPr>
                <w:rFonts w:ascii="Times New Roman" w:hAnsi="Times New Roman"/>
                <w:sz w:val="24"/>
                <w:szCs w:val="24"/>
              </w:rPr>
              <w:t xml:space="preserve"> </w:t>
            </w:r>
            <w:r w:rsidRPr="00A243AB">
              <w:rPr>
                <w:rFonts w:ascii="Times New Roman" w:hAnsi="Times New Roman"/>
                <w:sz w:val="24"/>
                <w:szCs w:val="24"/>
              </w:rPr>
              <w:t>сеть Интернет на скорости: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для организаций дошкольного образования – не менее 2</w:t>
            </w:r>
            <w:r w:rsidRPr="00A243AB">
              <w:rPr>
                <w:rFonts w:ascii="Times New Roman" w:hAnsi="Times New Roman"/>
                <w:sz w:val="24"/>
                <w:szCs w:val="24"/>
                <w:lang w:val="en-US"/>
              </w:rPr>
              <w:t> </w:t>
            </w:r>
            <w:r w:rsidRPr="00A243AB">
              <w:rPr>
                <w:rFonts w:ascii="Times New Roman" w:hAnsi="Times New Roman"/>
                <w:sz w:val="24"/>
                <w:szCs w:val="24"/>
              </w:rPr>
              <w:t>Мбит/с;</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для общеобразовательных организаций, расположенных в городских населенных пунктах, – не менее 50 Мбит/с;</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для общеобразовательных организаций, расположенных в сельских населенных пунктах, – не менее 10 Мбит/с</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Cambria Math" w:hAnsi="Cambria Math"/>
                <w:sz w:val="24"/>
                <w:szCs w:val="24"/>
              </w:rPr>
              <w:t>𝑛</w:t>
            </w:r>
            <w:r w:rsidRPr="00A243AB">
              <w:rPr>
                <w:rFonts w:ascii="Times New Roman" w:hAnsi="Times New Roman"/>
                <w:sz w:val="24"/>
                <w:szCs w:val="24"/>
              </w:rPr>
              <w:t>=</w:t>
            </w:r>
            <w:r w:rsidRPr="00A243AB">
              <w:rPr>
                <w:rFonts w:ascii="Cambria Math" w:hAnsi="Cambria Math"/>
                <w:sz w:val="24"/>
                <w:szCs w:val="24"/>
              </w:rPr>
              <w:t>𝑅𝐾</w:t>
            </w:r>
            <w:r w:rsidRPr="00A243AB">
              <w:rPr>
                <w:rFonts w:ascii="Times New Roman" w:hAnsi="Times New Roman"/>
                <w:sz w:val="24"/>
                <w:szCs w:val="24"/>
              </w:rPr>
              <w:t xml:space="preserve">×100%, </w:t>
            </w:r>
            <w:r w:rsidRPr="00A243AB">
              <w:rPr>
                <w:rFonts w:ascii="Times New Roman" w:hAnsi="Times New Roman"/>
                <w:sz w:val="24"/>
                <w:szCs w:val="24"/>
                <w:lang w:eastAsia="en-US"/>
              </w:rPr>
              <w:t>где:</w:t>
            </w:r>
          </w:p>
          <w:p w:rsidR="00FF3A20" w:rsidRPr="00A243AB" w:rsidRDefault="00ED5185" w:rsidP="002143CE">
            <w:pPr>
              <w:spacing w:after="0" w:line="240" w:lineRule="auto"/>
              <w:rPr>
                <w:rFonts w:ascii="Times New Roman" w:eastAsia="Courier New" w:hAnsi="Times New Roman"/>
                <w:sz w:val="24"/>
                <w:szCs w:val="24"/>
                <w:shd w:val="clear" w:color="auto" w:fill="FFFFFF"/>
                <w:lang w:eastAsia="en-US"/>
              </w:rPr>
            </w:pPr>
            <w:r>
              <w:rPr>
                <w:rFonts w:ascii="Times New Roman" w:hAnsi="Times New Roman"/>
                <w:position w:val="-9"/>
                <w:sz w:val="24"/>
                <w:szCs w:val="24"/>
              </w:rPr>
              <w:pict>
                <v:shape id="_x0000_i1036" type="#_x0000_t75" style="width:5.25pt;height:15pt" equationxml="&lt;">
                  <v:imagedata r:id="rId5" o:title="" chromakey="white"/>
                </v:shape>
              </w:pict>
            </w:r>
            <w:r w:rsidR="00FF3A20" w:rsidRPr="00A243AB">
              <w:rPr>
                <w:rFonts w:ascii="Times New Roman" w:hAnsi="Times New Roman"/>
                <w:sz w:val="24"/>
                <w:szCs w:val="24"/>
              </w:rPr>
              <w:t xml:space="preserve"> – доля муниципальных учреждений общего</w:t>
            </w:r>
            <w:r w:rsidR="00FF3A20" w:rsidRPr="00A243AB" w:rsidDel="006F092A">
              <w:rPr>
                <w:rFonts w:ascii="Times New Roman" w:hAnsi="Times New Roman"/>
                <w:sz w:val="24"/>
                <w:szCs w:val="24"/>
              </w:rPr>
              <w:t xml:space="preserve"> </w:t>
            </w:r>
            <w:r w:rsidR="00FF3A20" w:rsidRPr="00A243AB">
              <w:rPr>
                <w:rFonts w:ascii="Times New Roman" w:hAnsi="Times New Roman"/>
                <w:sz w:val="24"/>
                <w:szCs w:val="24"/>
              </w:rPr>
              <w:t>образования, обеспеченных доступом в информационно-телекоммуникационную</w:t>
            </w:r>
            <w:r w:rsidR="00FF3A20" w:rsidRPr="00A243AB" w:rsidDel="006F092A">
              <w:rPr>
                <w:rFonts w:ascii="Times New Roman" w:hAnsi="Times New Roman"/>
                <w:sz w:val="24"/>
                <w:szCs w:val="24"/>
              </w:rPr>
              <w:t xml:space="preserve"> </w:t>
            </w:r>
            <w:r w:rsidR="00FF3A20" w:rsidRPr="00A243AB">
              <w:rPr>
                <w:rFonts w:ascii="Times New Roman" w:hAnsi="Times New Roman"/>
                <w:sz w:val="24"/>
                <w:szCs w:val="24"/>
              </w:rPr>
              <w:t>сеть Интернет на скорости: для организаций дошкольного образования – не менее 2 Мбит/с, для общеобразовательных организаций, расположенных в городских населенных пунктах, – не менее 50 Мбит/с, для общеобразовательных организаций, расположенных в</w:t>
            </w:r>
            <w:r w:rsidR="00FF3A20" w:rsidRPr="00A243AB">
              <w:rPr>
                <w:rFonts w:ascii="Times New Roman" w:hAnsi="Times New Roman"/>
                <w:sz w:val="24"/>
                <w:szCs w:val="24"/>
                <w:lang w:val="en-US"/>
              </w:rPr>
              <w:t> </w:t>
            </w:r>
            <w:r w:rsidR="00FF3A20" w:rsidRPr="00A243AB">
              <w:rPr>
                <w:rFonts w:ascii="Times New Roman" w:hAnsi="Times New Roman"/>
                <w:sz w:val="24"/>
                <w:szCs w:val="24"/>
              </w:rPr>
              <w:t>сельских населенных пунктах, – не менее 10 Мбит/с;</w:t>
            </w:r>
          </w:p>
          <w:p w:rsidR="00FF3A20" w:rsidRPr="00A243AB" w:rsidRDefault="00FF3A20" w:rsidP="002143CE">
            <w:pPr>
              <w:widowControl w:val="0"/>
              <w:spacing w:after="0" w:line="240" w:lineRule="auto"/>
              <w:rPr>
                <w:rFonts w:ascii="Times New Roman" w:eastAsia="Courier New" w:hAnsi="Times New Roman"/>
                <w:sz w:val="24"/>
                <w:szCs w:val="24"/>
                <w:shd w:val="clear" w:color="auto" w:fill="FFFFFF"/>
              </w:rPr>
            </w:pPr>
            <w:r w:rsidRPr="00A243AB">
              <w:rPr>
                <w:rFonts w:ascii="Times New Roman" w:hAnsi="Times New Roman"/>
                <w:sz w:val="24"/>
                <w:szCs w:val="24"/>
                <w:lang w:val="en-US" w:eastAsia="en-US"/>
              </w:rPr>
              <w:t>R</w:t>
            </w:r>
            <w:r w:rsidRPr="00A243AB">
              <w:rPr>
                <w:rFonts w:ascii="Times New Roman" w:hAnsi="Times New Roman"/>
                <w:sz w:val="24"/>
                <w:szCs w:val="24"/>
                <w:lang w:eastAsia="en-US"/>
              </w:rPr>
              <w:t xml:space="preserve"> – количество </w:t>
            </w:r>
            <w:r w:rsidRPr="00A243AB">
              <w:rPr>
                <w:rFonts w:ascii="Times New Roman" w:hAnsi="Times New Roman"/>
                <w:sz w:val="24"/>
                <w:szCs w:val="24"/>
              </w:rPr>
              <w:t>муниципальных учреждений общего</w:t>
            </w:r>
            <w:r w:rsidRPr="00A243AB" w:rsidDel="006F092A">
              <w:rPr>
                <w:rFonts w:ascii="Times New Roman" w:hAnsi="Times New Roman"/>
                <w:sz w:val="24"/>
                <w:szCs w:val="24"/>
              </w:rPr>
              <w:t xml:space="preserve"> </w:t>
            </w:r>
            <w:r w:rsidRPr="00A243AB">
              <w:rPr>
                <w:rFonts w:ascii="Times New Roman" w:hAnsi="Times New Roman"/>
                <w:sz w:val="24"/>
                <w:szCs w:val="24"/>
              </w:rPr>
              <w:t>образования, обеспеченных доступом в</w:t>
            </w:r>
            <w:r w:rsidRPr="00A243AB" w:rsidDel="006F092A">
              <w:rPr>
                <w:rFonts w:ascii="Times New Roman" w:hAnsi="Times New Roman"/>
                <w:sz w:val="24"/>
                <w:szCs w:val="24"/>
              </w:rPr>
              <w:t xml:space="preserve"> </w:t>
            </w:r>
            <w:r w:rsidRPr="00A243AB">
              <w:rPr>
                <w:rFonts w:ascii="Times New Roman" w:hAnsi="Times New Roman"/>
                <w:sz w:val="24"/>
                <w:szCs w:val="24"/>
              </w:rPr>
              <w:t>информационно-телекоммуникационную сеть Интернет на скорости</w:t>
            </w:r>
            <w:r w:rsidRPr="00A243AB">
              <w:rPr>
                <w:rFonts w:ascii="Times New Roman" w:hAnsi="Times New Roman"/>
                <w:sz w:val="24"/>
                <w:szCs w:val="24"/>
                <w:lang w:eastAsia="en-US"/>
              </w:rPr>
              <w:t xml:space="preserve">: для организаций дошкольного образования – не менее 2 Мбит/с, для общеобразовательных организаций, расположенных в городских </w:t>
            </w:r>
            <w:r w:rsidRPr="00A243AB">
              <w:rPr>
                <w:rFonts w:ascii="Times New Roman" w:hAnsi="Times New Roman"/>
                <w:sz w:val="24"/>
                <w:szCs w:val="24"/>
              </w:rPr>
              <w:t>населенных пунктах</w:t>
            </w:r>
            <w:r w:rsidRPr="00A243AB">
              <w:rPr>
                <w:rFonts w:ascii="Times New Roman" w:hAnsi="Times New Roman"/>
                <w:sz w:val="24"/>
                <w:szCs w:val="24"/>
                <w:lang w:eastAsia="en-US"/>
              </w:rPr>
              <w:t>, – не менее 50 Мбит/с, для</w:t>
            </w:r>
            <w:r w:rsidRPr="00A243AB">
              <w:rPr>
                <w:rFonts w:ascii="Times New Roman" w:hAnsi="Times New Roman"/>
                <w:sz w:val="24"/>
                <w:szCs w:val="24"/>
                <w:lang w:val="en-US" w:eastAsia="en-US"/>
              </w:rPr>
              <w:t> </w:t>
            </w:r>
            <w:r w:rsidRPr="00A243AB">
              <w:rPr>
                <w:rFonts w:ascii="Times New Roman" w:hAnsi="Times New Roman"/>
                <w:sz w:val="24"/>
                <w:szCs w:val="24"/>
                <w:lang w:eastAsia="en-US"/>
              </w:rPr>
              <w:t xml:space="preserve">общеобразовательных организаций, расположенных в сельских </w:t>
            </w:r>
            <w:r w:rsidRPr="00A243AB">
              <w:rPr>
                <w:rFonts w:ascii="Times New Roman" w:hAnsi="Times New Roman"/>
                <w:sz w:val="24"/>
                <w:szCs w:val="24"/>
              </w:rPr>
              <w:t>населенных пунктах</w:t>
            </w:r>
            <w:r w:rsidRPr="00A243AB">
              <w:rPr>
                <w:rFonts w:ascii="Times New Roman" w:hAnsi="Times New Roman"/>
                <w:sz w:val="24"/>
                <w:szCs w:val="24"/>
                <w:lang w:eastAsia="en-US"/>
              </w:rPr>
              <w:t>, – не менее 10 Мбит/с;</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lang w:val="en-US" w:eastAsia="en-US"/>
              </w:rPr>
              <w:t>K</w:t>
            </w:r>
            <w:r w:rsidRPr="00A243AB">
              <w:rPr>
                <w:rFonts w:ascii="Times New Roman" w:hAnsi="Times New Roman"/>
                <w:sz w:val="24"/>
                <w:szCs w:val="24"/>
                <w:lang w:eastAsia="en-US"/>
              </w:rPr>
              <w:t xml:space="preserve"> – общее количество </w:t>
            </w:r>
            <w:r w:rsidRPr="00A243AB">
              <w:rPr>
                <w:rFonts w:ascii="Times New Roman" w:hAnsi="Times New Roman"/>
                <w:sz w:val="24"/>
                <w:szCs w:val="24"/>
              </w:rPr>
              <w:t>муниципальных учреждений общего</w:t>
            </w:r>
            <w:r w:rsidRPr="00A243AB" w:rsidDel="006F092A">
              <w:rPr>
                <w:rFonts w:ascii="Times New Roman" w:hAnsi="Times New Roman"/>
                <w:sz w:val="24"/>
                <w:szCs w:val="24"/>
              </w:rPr>
              <w:t xml:space="preserve"> </w:t>
            </w:r>
            <w:r w:rsidRPr="00A243AB">
              <w:rPr>
                <w:rFonts w:ascii="Times New Roman" w:hAnsi="Times New Roman"/>
                <w:sz w:val="24"/>
                <w:szCs w:val="24"/>
              </w:rPr>
              <w:t>образования</w:t>
            </w:r>
            <w:r w:rsidRPr="00A243AB">
              <w:rPr>
                <w:rFonts w:ascii="Times New Roman" w:hAnsi="Times New Roman"/>
                <w:sz w:val="24"/>
                <w:szCs w:val="24"/>
                <w:lang w:eastAsia="en-US"/>
              </w:rPr>
              <w:t xml:space="preserve"> муниципального образования Московской области</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7</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единица</w:t>
            </w:r>
          </w:p>
        </w:tc>
        <w:tc>
          <w:tcPr>
            <w:tcW w:w="9629" w:type="dxa"/>
          </w:tcPr>
          <w:p w:rsidR="00FF3A20" w:rsidRPr="00A243AB" w:rsidRDefault="00FF3A20" w:rsidP="002143CE">
            <w:pPr>
              <w:spacing w:after="0" w:line="240" w:lineRule="auto"/>
              <w:rPr>
                <w:rFonts w:ascii="Times New Roman" w:eastAsia="Courier New" w:hAnsi="Times New Roman"/>
                <w:i/>
                <w:sz w:val="24"/>
                <w:szCs w:val="24"/>
              </w:rPr>
            </w:pPr>
            <m:oMath>
              <m:r>
                <w:rPr>
                  <w:rFonts w:ascii="Cambria Math" w:hAnsi="Cambria Math"/>
                </w:rPr>
                <m:t>n</m:t>
              </m:r>
              <m:r>
                <w:rPr>
                  <w:rFonts w:ascii="Cambria Math" w:hAnsi="Times New Roman"/>
                </w:rPr>
                <m:t>=</m:t>
              </m:r>
              <m:f>
                <m:fPr>
                  <m:ctrlPr>
                    <w:rPr>
                      <w:rFonts w:ascii="Cambria Math" w:hAnsi="Times New Roman"/>
                      <w:i/>
                    </w:rPr>
                  </m:ctrlPr>
                </m:fPr>
                <m:num>
                  <m:r>
                    <w:rPr>
                      <w:rFonts w:ascii="Cambria Math" w:hAnsi="Cambria Math"/>
                    </w:rPr>
                    <m:t>R</m:t>
                  </m:r>
                </m:num>
                <m:den>
                  <m:r>
                    <w:rPr>
                      <w:rFonts w:ascii="Cambria Math" w:hAnsi="Cambria Math"/>
                    </w:rPr>
                    <m:t>K</m:t>
                  </m:r>
                </m:den>
              </m:f>
              <m:r>
                <w:rPr>
                  <w:rFonts w:ascii="Cambria Math" w:hAnsi="Times New Roman"/>
                </w:rPr>
                <m:t>×</m:t>
              </m:r>
              <m:r>
                <w:rPr>
                  <w:rFonts w:ascii="Cambria Math" w:hAnsi="Times New Roman"/>
                </w:rPr>
                <m:t>100%</m:t>
              </m:r>
            </m:oMath>
            <w:r w:rsidRPr="00A243AB">
              <w:rPr>
                <w:rFonts w:ascii="Times New Roman" w:eastAsia="Courier New" w:hAnsi="Times New Roman"/>
                <w:i/>
                <w:sz w:val="24"/>
                <w:szCs w:val="24"/>
              </w:rPr>
              <w:t xml:space="preserve">, </w:t>
            </w:r>
            <w:r w:rsidRPr="00A243AB">
              <w:rPr>
                <w:rFonts w:ascii="Times New Roman" w:hAnsi="Times New Roman"/>
                <w:sz w:val="24"/>
                <w:szCs w:val="24"/>
              </w:rPr>
              <w:t>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n</w:t>
            </w:r>
            <w:r w:rsidRPr="00A243AB">
              <w:rPr>
                <w:rFonts w:ascii="Times New Roman" w:hAnsi="Times New Roman"/>
                <w:sz w:val="24"/>
                <w:szCs w:val="24"/>
              </w:rPr>
              <w:t xml:space="preserve"> – 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R – количество используемых в общеобразовательных организациях муниципального образования Московской области современных компьютеров (со сроком эксплуатации не более семи лет);</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rPr>
              <w:t>K – количество обучающихся в общеобразовательных организациях муниципального образования Московской области</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8</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eastAsia="Calibri" w:hAnsi="Times New Roman"/>
                <w:bCs/>
                <w:sz w:val="24"/>
                <w:szCs w:val="24"/>
              </w:rPr>
            </w:pPr>
            <w:r w:rsidRPr="00A243AB">
              <w:rPr>
                <w:rFonts w:ascii="Times New Roman" w:hAnsi="Times New Roman"/>
                <w:sz w:val="24"/>
                <w:szCs w:val="24"/>
              </w:rPr>
              <w:t>Увеличение доли положительно рассмотренных заявлений на размещение антенно-мачтовых сооружений связи</w:t>
            </w:r>
          </w:p>
        </w:tc>
        <w:tc>
          <w:tcPr>
            <w:tcW w:w="1442" w:type="dxa"/>
          </w:tcPr>
          <w:p w:rsidR="00FF3A20" w:rsidRPr="00A243AB" w:rsidRDefault="00FF3A20" w:rsidP="002143CE">
            <w:pPr>
              <w:spacing w:after="0" w:line="240" w:lineRule="auto"/>
              <w:jc w:val="center"/>
              <w:rPr>
                <w:rFonts w:ascii="Times New Roman" w:eastAsia="Calibri" w:hAnsi="Times New Roman"/>
                <w:bCs/>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spacing w:after="0" w:line="240" w:lineRule="auto"/>
              <w:rPr>
                <w:rFonts w:ascii="Times New Roman" w:hAnsi="Times New Roman"/>
                <w:sz w:val="24"/>
                <w:szCs w:val="24"/>
              </w:rPr>
            </w:pPr>
            <w:r w:rsidRPr="00A243AB">
              <w:rPr>
                <w:rFonts w:ascii="Cambria Math" w:hAnsi="Cambria Math"/>
                <w:sz w:val="24"/>
                <w:szCs w:val="24"/>
              </w:rPr>
              <w:t>𝑛</w:t>
            </w:r>
            <w:r w:rsidRPr="00A243AB">
              <w:rPr>
                <w:rFonts w:ascii="Times New Roman" w:hAnsi="Times New Roman"/>
                <w:sz w:val="24"/>
                <w:szCs w:val="24"/>
              </w:rPr>
              <w:t>=</w:t>
            </w:r>
            <w:r w:rsidRPr="00A243AB">
              <w:rPr>
                <w:rFonts w:ascii="Cambria Math" w:hAnsi="Cambria Math"/>
                <w:sz w:val="24"/>
                <w:szCs w:val="24"/>
              </w:rPr>
              <w:t>𝑅𝐾</w:t>
            </w:r>
            <w:r w:rsidRPr="00A243AB">
              <w:rPr>
                <w:rFonts w:ascii="Times New Roman" w:hAnsi="Times New Roman"/>
                <w:sz w:val="24"/>
                <w:szCs w:val="24"/>
              </w:rPr>
              <w:t>×100%, где:</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n</w:t>
            </w:r>
            <w:r w:rsidRPr="00A243AB">
              <w:rPr>
                <w:rFonts w:ascii="Times New Roman" w:hAnsi="Times New Roman"/>
                <w:sz w:val="24"/>
                <w:szCs w:val="24"/>
              </w:rPr>
              <w:t xml:space="preserve"> – доля положительно рассмотренных заявлений на размещение антенно-мачтовых сооружений связи;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R – количество выданных разрешений на размещение антенно-мачтовых сооружений связи в муниципальном образовании Московской области;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K – количество заявлений, полученных муниципальным образованием Московской области в рамках государственной/муниципальной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5.1</w:t>
            </w:r>
            <w:r w:rsidR="00D66534" w:rsidRPr="00A243AB">
              <w:rPr>
                <w:rFonts w:ascii="Times New Roman" w:hAnsi="Times New Roman"/>
                <w:sz w:val="24"/>
                <w:szCs w:val="24"/>
              </w:rPr>
              <w:t>9</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442" w:type="dxa"/>
          </w:tcPr>
          <w:p w:rsidR="00FF3A20" w:rsidRPr="00A243AB" w:rsidRDefault="00FF3A20" w:rsidP="002143CE">
            <w:pPr>
              <w:spacing w:after="0" w:line="240" w:lineRule="auto"/>
              <w:jc w:val="center"/>
              <w:rPr>
                <w:rFonts w:ascii="Times New Roman" w:eastAsia="Calibri" w:hAnsi="Times New Roman"/>
                <w:bCs/>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hAnsi="Times New Roman"/>
                <w:sz w:val="24"/>
                <w:szCs w:val="24"/>
                <w:lang w:eastAsia="en-US"/>
              </w:rPr>
            </w:pPr>
            <m:oMath>
              <m:r>
                <w:rPr>
                  <w:rFonts w:ascii="Cambria Math" w:hAnsi="Cambria Math"/>
                  <w:lang w:val="en-US" w:eastAsia="en-US"/>
                </w:rPr>
                <m:t>n</m:t>
              </m:r>
              <m:r>
                <w:rPr>
                  <w:rFonts w:ascii="Cambria Math" w:hAnsi="Times New Roman"/>
                  <w:lang w:eastAsia="en-US"/>
                </w:rPr>
                <m:t>=</m:t>
              </m:r>
              <m:f>
                <m:fPr>
                  <m:ctrlPr>
                    <w:rPr>
                      <w:rFonts w:ascii="Cambria Math" w:hAnsi="Times New Roman"/>
                      <w:i/>
                      <w:lang w:eastAsia="en-US"/>
                    </w:rPr>
                  </m:ctrlPr>
                </m:fPr>
                <m:num>
                  <m:r>
                    <w:rPr>
                      <w:rFonts w:ascii="Cambria Math" w:hAnsi="Cambria Math"/>
                      <w:lang w:eastAsia="en-US"/>
                    </w:rPr>
                    <m:t>R</m:t>
                  </m:r>
                </m:num>
                <m:den>
                  <m:r>
                    <w:rPr>
                      <w:rFonts w:ascii="Cambria Math" w:hAnsi="Cambria Math"/>
                      <w:lang w:eastAsia="en-US"/>
                    </w:rPr>
                    <m:t>K</m:t>
                  </m:r>
                </m:den>
              </m:f>
              <m:r>
                <w:rPr>
                  <w:rFonts w:ascii="Cambria Math" w:hAnsi="Times New Roman"/>
                  <w:lang w:eastAsia="en-US"/>
                </w:rPr>
                <m:t>×</m:t>
              </m:r>
              <m:r>
                <w:rPr>
                  <w:rFonts w:ascii="Cambria Math" w:hAnsi="Times New Roman"/>
                  <w:lang w:eastAsia="en-US"/>
                </w:rPr>
                <m:t>100%</m:t>
              </m:r>
            </m:oMath>
            <w:r w:rsidRPr="00A243AB">
              <w:rPr>
                <w:rFonts w:ascii="Times New Roman" w:eastAsia="Courier New" w:hAnsi="Times New Roman"/>
                <w:i/>
                <w:lang w:eastAsia="en-US"/>
              </w:rPr>
              <w:t xml:space="preserve">, </w:t>
            </w:r>
            <w:r w:rsidRPr="00A243AB">
              <w:rPr>
                <w:rFonts w:ascii="Times New Roman" w:hAnsi="Times New Roman"/>
                <w:sz w:val="24"/>
                <w:szCs w:val="24"/>
                <w:lang w:eastAsia="en-US"/>
              </w:rPr>
              <w:t>где:</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lang w:val="en-US" w:eastAsia="en-US"/>
              </w:rPr>
              <w:t>n</w:t>
            </w:r>
            <w:r w:rsidRPr="00A243AB">
              <w:rPr>
                <w:rFonts w:ascii="Times New Roman" w:hAnsi="Times New Roman"/>
                <w:sz w:val="24"/>
                <w:szCs w:val="24"/>
                <w:lang w:eastAsia="en-US"/>
              </w:rPr>
              <w:t xml:space="preserve"> – доля </w:t>
            </w:r>
            <w:r w:rsidRPr="00A243AB">
              <w:rPr>
                <w:rFonts w:ascii="Times New Roman" w:eastAsia="Calibri" w:hAnsi="Times New Roman"/>
                <w:sz w:val="24"/>
                <w:szCs w:val="24"/>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A243AB">
              <w:rPr>
                <w:rFonts w:ascii="Times New Roman" w:hAnsi="Times New Roman"/>
                <w:sz w:val="24"/>
                <w:szCs w:val="24"/>
                <w:lang w:eastAsia="en-US"/>
              </w:rPr>
              <w:t>;</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lang w:val="en-US" w:eastAsia="en-US"/>
              </w:rPr>
              <w:t>R</w:t>
            </w:r>
            <w:r w:rsidRPr="00A243AB">
              <w:rPr>
                <w:rFonts w:ascii="Times New Roman" w:hAnsi="Times New Roman"/>
                <w:sz w:val="24"/>
                <w:szCs w:val="24"/>
                <w:lang w:eastAsia="en-US"/>
              </w:rPr>
              <w:t xml:space="preserve"> – количество </w:t>
            </w:r>
            <w:r w:rsidRPr="00A243AB">
              <w:rPr>
                <w:rFonts w:ascii="Times New Roman" w:eastAsia="Calibri" w:hAnsi="Times New Roman"/>
                <w:sz w:val="24"/>
                <w:szCs w:val="24"/>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A243AB">
              <w:rPr>
                <w:rFonts w:ascii="Times New Roman" w:hAnsi="Times New Roman"/>
                <w:sz w:val="24"/>
                <w:szCs w:val="24"/>
                <w:lang w:eastAsia="en-US"/>
              </w:rPr>
              <w:t>;</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lang w:val="en-US"/>
              </w:rPr>
              <w:t>K</w:t>
            </w:r>
            <w:r w:rsidRPr="00A243AB">
              <w:rPr>
                <w:rFonts w:ascii="Times New Roman" w:hAnsi="Times New Roman"/>
                <w:sz w:val="24"/>
                <w:szCs w:val="24"/>
              </w:rPr>
              <w:t xml:space="preserve"> – общее количество</w:t>
            </w:r>
            <w:r w:rsidRPr="00A243AB">
              <w:rPr>
                <w:rFonts w:ascii="Times New Roman" w:eastAsia="Calibri" w:hAnsi="Times New Roman"/>
                <w:sz w:val="24"/>
                <w:szCs w:val="24"/>
              </w:rPr>
              <w:t xml:space="preserve"> </w:t>
            </w:r>
            <w:r w:rsidRPr="00A243AB">
              <w:rPr>
                <w:rFonts w:ascii="Times New Roman" w:eastAsia="Calibri" w:hAnsi="Times New Roman"/>
                <w:sz w:val="24"/>
                <w:szCs w:val="24"/>
                <w:lang w:eastAsia="en-US"/>
              </w:rPr>
              <w:t>многоквартирных домов</w:t>
            </w:r>
            <w:r w:rsidRPr="00A243AB">
              <w:rPr>
                <w:rFonts w:ascii="Times New Roman" w:eastAsia="Calibri" w:hAnsi="Times New Roman"/>
                <w:sz w:val="24"/>
                <w:szCs w:val="24"/>
              </w:rPr>
              <w:t xml:space="preserve"> в муниципальном образовании Московской области</w:t>
            </w:r>
          </w:p>
        </w:tc>
      </w:tr>
      <w:tr w:rsidR="00FF3A20" w:rsidRPr="00A243AB" w:rsidTr="00F670D8">
        <w:trPr>
          <w:gridAfter w:val="1"/>
          <w:wAfter w:w="10" w:type="dxa"/>
        </w:trPr>
        <w:tc>
          <w:tcPr>
            <w:tcW w:w="710" w:type="dxa"/>
          </w:tcPr>
          <w:p w:rsidR="00FF3A20" w:rsidRPr="00A243AB" w:rsidRDefault="00FF3A20" w:rsidP="00D66534">
            <w:pPr>
              <w:spacing w:after="0" w:line="240" w:lineRule="auto"/>
              <w:jc w:val="center"/>
              <w:rPr>
                <w:rFonts w:ascii="Times New Roman" w:hAnsi="Times New Roman"/>
                <w:sz w:val="24"/>
                <w:szCs w:val="24"/>
              </w:rPr>
            </w:pPr>
            <w:r w:rsidRPr="00A243AB">
              <w:rPr>
                <w:rFonts w:ascii="Times New Roman" w:hAnsi="Times New Roman"/>
                <w:sz w:val="24"/>
                <w:szCs w:val="24"/>
              </w:rPr>
              <w:t>5.</w:t>
            </w:r>
            <w:r w:rsidR="00D66534" w:rsidRPr="00A243AB">
              <w:rPr>
                <w:rFonts w:ascii="Times New Roman" w:hAnsi="Times New Roman"/>
                <w:sz w:val="24"/>
                <w:szCs w:val="24"/>
              </w:rPr>
              <w:t>20</w:t>
            </w:r>
            <w:r w:rsidRPr="00A243AB">
              <w:rPr>
                <w:rFonts w:ascii="Times New Roman" w:hAnsi="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муниципальных учреждений культуры, обеспеченных доступом в информационно-телекоммуникационную</w:t>
            </w:r>
            <w:r w:rsidRPr="00A243AB" w:rsidDel="006F092A">
              <w:rPr>
                <w:rFonts w:ascii="Times New Roman" w:hAnsi="Times New Roman"/>
                <w:sz w:val="24"/>
                <w:szCs w:val="24"/>
              </w:rPr>
              <w:t xml:space="preserve"> </w:t>
            </w:r>
            <w:r w:rsidRPr="00A243AB">
              <w:rPr>
                <w:rFonts w:ascii="Times New Roman" w:hAnsi="Times New Roman"/>
                <w:sz w:val="24"/>
                <w:szCs w:val="24"/>
              </w:rPr>
              <w:t>сеть Интернет на скорости:</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для учреждений культуры, расположенных в городских населенных пунктах, – не менее 50 Мбит/с;</w:t>
            </w:r>
          </w:p>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для учреждений культуры, расположенных в сельских населенных пунктах, – не менее 10 Мбит/с</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29" w:type="dxa"/>
          </w:tcPr>
          <w:p w:rsidR="00FF3A20" w:rsidRPr="00A243AB" w:rsidRDefault="00FF3A20" w:rsidP="002143CE">
            <w:pPr>
              <w:widowControl w:val="0"/>
              <w:spacing w:after="0" w:line="240" w:lineRule="auto"/>
              <w:rPr>
                <w:rFonts w:ascii="Times New Roman" w:eastAsia="Courier New" w:hAnsi="Times New Roman"/>
                <w:i/>
                <w:sz w:val="24"/>
                <w:szCs w:val="24"/>
                <w:shd w:val="clear" w:color="auto" w:fill="FFFFFF"/>
                <w:lang w:eastAsia="en-US"/>
              </w:rPr>
            </w:pPr>
            <w:r w:rsidRPr="00A243AB">
              <w:rPr>
                <w:rFonts w:ascii="Cambria Math" w:hAnsi="Cambria Math"/>
                <w:sz w:val="24"/>
                <w:szCs w:val="24"/>
                <w:lang w:val="en-US" w:eastAsia="en-US"/>
              </w:rPr>
              <w:t>𝑛</w:t>
            </w:r>
            <w:r w:rsidRPr="00A243AB">
              <w:rPr>
                <w:rFonts w:ascii="Times New Roman" w:hAnsi="Times New Roman"/>
                <w:sz w:val="24"/>
                <w:szCs w:val="24"/>
                <w:lang w:eastAsia="en-US"/>
              </w:rPr>
              <w:t>=</w:t>
            </w:r>
            <w:r w:rsidRPr="00A243AB">
              <w:rPr>
                <w:rFonts w:ascii="Cambria Math" w:hAnsi="Cambria Math"/>
                <w:sz w:val="24"/>
                <w:szCs w:val="24"/>
                <w:lang w:eastAsia="en-US"/>
              </w:rPr>
              <w:t>𝑅𝐾</w:t>
            </w:r>
            <w:r w:rsidRPr="00A243AB">
              <w:rPr>
                <w:rFonts w:ascii="Times New Roman" w:hAnsi="Times New Roman"/>
                <w:sz w:val="24"/>
                <w:szCs w:val="24"/>
                <w:lang w:eastAsia="en-US"/>
              </w:rPr>
              <w:t>×100%</w:t>
            </w:r>
            <w:r w:rsidRPr="00A243AB">
              <w:rPr>
                <w:rFonts w:ascii="Times New Roman" w:eastAsia="Courier New" w:hAnsi="Times New Roman"/>
                <w:i/>
                <w:sz w:val="24"/>
                <w:szCs w:val="24"/>
                <w:shd w:val="clear" w:color="auto" w:fill="FFFFFF"/>
                <w:lang w:eastAsia="en-US"/>
              </w:rPr>
              <w:t xml:space="preserve">, </w:t>
            </w:r>
            <w:r w:rsidRPr="00A243AB">
              <w:rPr>
                <w:rFonts w:ascii="Times New Roman" w:hAnsi="Times New Roman"/>
                <w:sz w:val="24"/>
                <w:szCs w:val="24"/>
              </w:rPr>
              <w:t>где:</w:t>
            </w:r>
          </w:p>
          <w:p w:rsidR="00FF3A20" w:rsidRPr="00A243AB" w:rsidRDefault="00FF3A20" w:rsidP="002143CE">
            <w:pPr>
              <w:widowControl w:val="0"/>
              <w:spacing w:after="0" w:line="240" w:lineRule="auto"/>
              <w:rPr>
                <w:rFonts w:ascii="Times New Roman" w:hAnsi="Times New Roman"/>
                <w:sz w:val="24"/>
                <w:szCs w:val="24"/>
              </w:rPr>
            </w:pPr>
            <w:r w:rsidRPr="00A243AB">
              <w:rPr>
                <w:rFonts w:ascii="Times New Roman" w:hAnsi="Times New Roman"/>
                <w:sz w:val="24"/>
                <w:szCs w:val="24"/>
                <w:lang w:val="en-US" w:eastAsia="en-US"/>
              </w:rPr>
              <w:t>n</w:t>
            </w:r>
            <w:r w:rsidRPr="00A243AB">
              <w:rPr>
                <w:rFonts w:ascii="Times New Roman" w:hAnsi="Times New Roman"/>
                <w:sz w:val="24"/>
                <w:szCs w:val="24"/>
                <w:lang w:eastAsia="en-US"/>
              </w:rPr>
              <w:t xml:space="preserve"> </w:t>
            </w:r>
            <w:r w:rsidRPr="00A243AB">
              <w:rPr>
                <w:rFonts w:ascii="Times New Roman" w:hAnsi="Times New Roman"/>
                <w:sz w:val="24"/>
                <w:szCs w:val="24"/>
              </w:rPr>
              <w:t>– доля муниципальных учреждений культуры, обеспеченных доступом в информационно-телекоммуникационную</w:t>
            </w:r>
            <w:r w:rsidRPr="00A243AB" w:rsidDel="006F092A">
              <w:rPr>
                <w:rFonts w:ascii="Times New Roman" w:hAnsi="Times New Roman"/>
                <w:sz w:val="24"/>
                <w:szCs w:val="24"/>
              </w:rPr>
              <w:t xml:space="preserve"> </w:t>
            </w:r>
            <w:r w:rsidRPr="00A243AB">
              <w:rPr>
                <w:rFonts w:ascii="Times New Roman" w:hAnsi="Times New Roman"/>
                <w:sz w:val="24"/>
                <w:szCs w:val="24"/>
              </w:rPr>
              <w:t>сеть Интернет на скорости: для учреждений культуры,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FF3A20" w:rsidRPr="00A243AB" w:rsidRDefault="00FF3A20" w:rsidP="002143CE">
            <w:pPr>
              <w:widowControl w:val="0"/>
              <w:spacing w:after="0" w:line="240" w:lineRule="auto"/>
              <w:rPr>
                <w:rFonts w:ascii="Times New Roman" w:eastAsia="Courier New" w:hAnsi="Times New Roman"/>
                <w:sz w:val="24"/>
                <w:szCs w:val="24"/>
                <w:shd w:val="clear" w:color="auto" w:fill="FFFFFF"/>
              </w:rPr>
            </w:pPr>
            <w:r w:rsidRPr="00A243AB">
              <w:rPr>
                <w:rFonts w:ascii="Times New Roman" w:hAnsi="Times New Roman"/>
                <w:sz w:val="24"/>
                <w:szCs w:val="24"/>
                <w:lang w:val="en-US"/>
              </w:rPr>
              <w:t>R</w:t>
            </w:r>
            <w:r w:rsidRPr="00A243AB">
              <w:rPr>
                <w:rFonts w:ascii="Times New Roman" w:hAnsi="Times New Roman"/>
                <w:sz w:val="24"/>
                <w:szCs w:val="24"/>
              </w:rPr>
              <w:t xml:space="preserve"> – количество муниципальных учреждений культуры, обеспеченных доступом в</w:t>
            </w:r>
            <w:r w:rsidRPr="00A243AB" w:rsidDel="006F092A">
              <w:rPr>
                <w:rFonts w:ascii="Times New Roman" w:hAnsi="Times New Roman"/>
                <w:sz w:val="24"/>
                <w:szCs w:val="24"/>
              </w:rPr>
              <w:t xml:space="preserve"> </w:t>
            </w:r>
            <w:r w:rsidRPr="00A243AB">
              <w:rPr>
                <w:rFonts w:ascii="Times New Roman" w:hAnsi="Times New Roman"/>
                <w:sz w:val="24"/>
                <w:szCs w:val="24"/>
              </w:rPr>
              <w:t>информационно-телекоммуникационную сеть Интернет на скорости: для общеобразовательных организаций,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FF3A20" w:rsidRPr="00A243AB" w:rsidRDefault="00FF3A20" w:rsidP="002143CE">
            <w:pPr>
              <w:widowControl w:val="0"/>
              <w:spacing w:after="0" w:line="240" w:lineRule="auto"/>
              <w:rPr>
                <w:rFonts w:ascii="Times New Roman" w:hAnsi="Times New Roman"/>
                <w:sz w:val="24"/>
                <w:szCs w:val="24"/>
                <w:lang w:eastAsia="en-US"/>
              </w:rPr>
            </w:pPr>
            <w:r w:rsidRPr="00A243AB">
              <w:rPr>
                <w:rFonts w:ascii="Times New Roman" w:hAnsi="Times New Roman"/>
                <w:sz w:val="24"/>
                <w:szCs w:val="24"/>
                <w:lang w:val="en-US"/>
              </w:rPr>
              <w:t>K</w:t>
            </w:r>
            <w:r w:rsidRPr="00A243AB">
              <w:rPr>
                <w:rFonts w:ascii="Times New Roman" w:hAnsi="Times New Roman"/>
                <w:sz w:val="24"/>
                <w:szCs w:val="24"/>
              </w:rPr>
              <w:t xml:space="preserve"> – общее количество муниципальных учреждений культуры муниципального образования Московской области</w:t>
            </w:r>
          </w:p>
        </w:tc>
      </w:tr>
      <w:tr w:rsidR="00FF3A20" w:rsidRPr="00A243AB" w:rsidTr="00F670D8">
        <w:tc>
          <w:tcPr>
            <w:tcW w:w="710" w:type="dxa"/>
          </w:tcPr>
          <w:p w:rsidR="00FF3A20" w:rsidRPr="00A243AB" w:rsidRDefault="00FF3A20"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p>
        </w:tc>
        <w:tc>
          <w:tcPr>
            <w:tcW w:w="14884" w:type="dxa"/>
            <w:gridSpan w:val="4"/>
          </w:tcPr>
          <w:p w:rsidR="00FF3A20" w:rsidRPr="00A243AB" w:rsidRDefault="00FF3A20" w:rsidP="002143CE">
            <w:pPr>
              <w:pStyle w:val="ConsPlusNormal"/>
              <w:rPr>
                <w:rFonts w:ascii="Times New Roman" w:hAnsi="Times New Roman" w:cs="Times New Roman"/>
                <w:sz w:val="24"/>
                <w:szCs w:val="24"/>
              </w:rPr>
            </w:pPr>
            <w:r w:rsidRPr="00A243AB">
              <w:rPr>
                <w:rFonts w:ascii="Times New Roman" w:hAnsi="Times New Roman" w:cs="Times New Roman"/>
                <w:sz w:val="24"/>
                <w:szCs w:val="24"/>
              </w:rPr>
              <w:t>Подпрограмма 6. Создание условий для оказания медицинской помощи и социальной поддержки населению в городском округе Электросталь</w:t>
            </w:r>
          </w:p>
        </w:tc>
      </w:tr>
      <w:tr w:rsidR="00FF3A20" w:rsidRPr="00A243AB" w:rsidTr="00F670D8">
        <w:tc>
          <w:tcPr>
            <w:tcW w:w="710" w:type="dxa"/>
          </w:tcPr>
          <w:p w:rsidR="00FF3A20" w:rsidRPr="00A243AB" w:rsidRDefault="00255206"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6.1.</w:t>
            </w:r>
          </w:p>
        </w:tc>
        <w:tc>
          <w:tcPr>
            <w:tcW w:w="3803" w:type="dxa"/>
          </w:tcPr>
          <w:p w:rsidR="00FF3A20" w:rsidRPr="00A243AB" w:rsidRDefault="00FF3A20" w:rsidP="002143CE">
            <w:pPr>
              <w:spacing w:after="0" w:line="240" w:lineRule="auto"/>
              <w:rPr>
                <w:rFonts w:ascii="Times New Roman" w:hAnsi="Times New Roman"/>
                <w:sz w:val="24"/>
              </w:rPr>
            </w:pPr>
            <w:r w:rsidRPr="00A243AB">
              <w:rPr>
                <w:rFonts w:ascii="Times New Roman" w:hAnsi="Times New Roman"/>
                <w:sz w:val="24"/>
              </w:rPr>
              <w:t>Диспансеризация - Доля населения, прошедшего диспансеризацию</w:t>
            </w:r>
          </w:p>
        </w:tc>
        <w:tc>
          <w:tcPr>
            <w:tcW w:w="1442" w:type="dxa"/>
          </w:tcPr>
          <w:p w:rsidR="00FF3A20" w:rsidRPr="00A243AB" w:rsidRDefault="00FF3A20" w:rsidP="002143CE">
            <w:pPr>
              <w:jc w:val="center"/>
              <w:rPr>
                <w:sz w:val="24"/>
              </w:rPr>
            </w:pPr>
            <w:r w:rsidRPr="00A243AB">
              <w:rPr>
                <w:rFonts w:ascii="Times New Roman" w:hAnsi="Times New Roman"/>
                <w:sz w:val="24"/>
              </w:rPr>
              <w:t>процент</w:t>
            </w:r>
          </w:p>
        </w:tc>
        <w:tc>
          <w:tcPr>
            <w:tcW w:w="9639" w:type="dxa"/>
            <w:gridSpan w:val="2"/>
          </w:tcPr>
          <w:p w:rsidR="00FF3A20" w:rsidRPr="00A243AB" w:rsidRDefault="0081558C" w:rsidP="0081558C">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81558C" w:rsidRPr="00A243AB" w:rsidRDefault="001B4DC4" w:rsidP="0081558C">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текущем году, выраженное в процентах.</w:t>
            </w:r>
          </w:p>
          <w:p w:rsidR="001B4DC4" w:rsidRPr="00A243AB" w:rsidRDefault="001B4DC4" w:rsidP="0081558C">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считается с начала отчетного года нарастающим итогом. Показатель считается выполненным, если его значение составило: за 3 мес. – 25%, за 6 мес. – 50%, за 9 мес. – 75%, за год – 100%.</w:t>
            </w:r>
          </w:p>
          <w:p w:rsidR="001B4DC4" w:rsidRPr="00A243AB" w:rsidRDefault="001B4DC4" w:rsidP="0081558C">
            <w:pPr>
              <w:pStyle w:val="ConsPlusNormal"/>
              <w:rPr>
                <w:rFonts w:ascii="Times New Roman" w:hAnsi="Times New Roman" w:cs="Times New Roman"/>
                <w:sz w:val="24"/>
                <w:szCs w:val="24"/>
              </w:rPr>
            </w:pPr>
            <w:r w:rsidRPr="00A243AB">
              <w:rPr>
                <w:rFonts w:ascii="Times New Roman" w:hAnsi="Times New Roman" w:cs="Times New Roman"/>
                <w:sz w:val="24"/>
                <w:szCs w:val="24"/>
              </w:rPr>
              <w:t>Рассчитывается по формуле:</w:t>
            </w:r>
          </w:p>
          <w:p w:rsidR="001B4DC4" w:rsidRPr="00A243AB" w:rsidRDefault="001B4DC4" w:rsidP="001B4DC4">
            <w:pPr>
              <w:pStyle w:val="ConsPlusNormal"/>
              <w:jc w:val="center"/>
              <w:rPr>
                <w:rFonts w:ascii="Times New Roman" w:hAnsi="Times New Roman" w:cs="Times New Roman"/>
                <w:sz w:val="24"/>
                <w:szCs w:val="24"/>
              </w:rPr>
            </w:pPr>
            <m:oMath>
              <m:r>
                <w:rPr>
                  <w:rFonts w:ascii="Cambria Math" w:hAnsi="Cambria Math" w:cs="Times New Roman"/>
                  <w:sz w:val="24"/>
                  <w:szCs w:val="24"/>
                </w:rPr>
                <m:t>Ди=</m:t>
              </m:r>
              <m:f>
                <m:fPr>
                  <m:ctrlPr>
                    <w:rPr>
                      <w:rFonts w:ascii="Cambria Math" w:hAnsi="Cambria Math" w:cs="Times New Roman"/>
                      <w:i/>
                      <w:sz w:val="24"/>
                      <w:szCs w:val="24"/>
                    </w:rPr>
                  </m:ctrlPr>
                </m:fPr>
                <m:num>
                  <m:r>
                    <w:rPr>
                      <w:rFonts w:ascii="Cambria Math" w:hAnsi="Cambria Math" w:cs="Times New Roman"/>
                      <w:sz w:val="24"/>
                      <w:szCs w:val="24"/>
                    </w:rPr>
                    <m:t>Дп</m:t>
                  </m:r>
                </m:num>
                <m:den>
                  <m:r>
                    <w:rPr>
                      <w:rFonts w:ascii="Cambria Math" w:hAnsi="Cambria Math" w:cs="Times New Roman"/>
                      <w:sz w:val="24"/>
                      <w:szCs w:val="24"/>
                    </w:rPr>
                    <m:t>Дпд</m:t>
                  </m:r>
                </m:den>
              </m:f>
              <m:r>
                <w:rPr>
                  <w:rFonts w:ascii="Cambria Math" w:hAnsi="Cambria Math" w:cs="Times New Roman"/>
                  <w:sz w:val="24"/>
                  <w:szCs w:val="24"/>
                </w:rPr>
                <m:t>*100%</m:t>
              </m:r>
            </m:oMath>
            <w:r w:rsidRPr="00A243AB">
              <w:rPr>
                <w:rFonts w:ascii="Times New Roman" w:hAnsi="Times New Roman" w:cs="Times New Roman"/>
                <w:sz w:val="24"/>
                <w:szCs w:val="24"/>
              </w:rPr>
              <w:t>, где:</w:t>
            </w:r>
          </w:p>
          <w:p w:rsidR="001B4DC4" w:rsidRPr="00A243AB" w:rsidRDefault="001B4DC4" w:rsidP="001B4DC4">
            <w:pPr>
              <w:pStyle w:val="ConsPlusNormal"/>
              <w:rPr>
                <w:rFonts w:ascii="Times New Roman" w:hAnsi="Times New Roman" w:cs="Times New Roman"/>
                <w:sz w:val="24"/>
                <w:szCs w:val="24"/>
              </w:rPr>
            </w:pPr>
            <w:r w:rsidRPr="00A243AB">
              <w:rPr>
                <w:rFonts w:ascii="Times New Roman" w:hAnsi="Times New Roman" w:cs="Times New Roman"/>
                <w:sz w:val="24"/>
                <w:szCs w:val="24"/>
              </w:rPr>
              <w:t>Ди – исполнение диспансеризации определенных групп взрослого населения;</w:t>
            </w:r>
          </w:p>
          <w:p w:rsidR="001B4DC4" w:rsidRPr="00A243AB" w:rsidRDefault="001B4DC4" w:rsidP="001B4DC4">
            <w:pPr>
              <w:pStyle w:val="ConsPlusNormal"/>
              <w:rPr>
                <w:rFonts w:ascii="Times New Roman" w:hAnsi="Times New Roman" w:cs="Times New Roman"/>
                <w:sz w:val="24"/>
                <w:szCs w:val="24"/>
              </w:rPr>
            </w:pPr>
            <w:r w:rsidRPr="00A243AB">
              <w:rPr>
                <w:rFonts w:ascii="Times New Roman" w:hAnsi="Times New Roman" w:cs="Times New Roman"/>
                <w:sz w:val="24"/>
                <w:szCs w:val="24"/>
              </w:rPr>
              <w:t>Дп – численность населения, прошедшего диспансеризацию в отчетном периоде, чел.,</w:t>
            </w:r>
          </w:p>
          <w:p w:rsidR="001B4DC4" w:rsidRPr="00A243AB" w:rsidRDefault="001B4DC4" w:rsidP="001B4DC4">
            <w:pPr>
              <w:pStyle w:val="ConsPlusNormal"/>
              <w:rPr>
                <w:rFonts w:ascii="Times New Roman" w:hAnsi="Times New Roman" w:cs="Times New Roman"/>
                <w:sz w:val="24"/>
                <w:szCs w:val="24"/>
              </w:rPr>
            </w:pPr>
            <w:r w:rsidRPr="00A243AB">
              <w:rPr>
                <w:rFonts w:ascii="Times New Roman" w:hAnsi="Times New Roman" w:cs="Times New Roman"/>
                <w:sz w:val="24"/>
                <w:szCs w:val="24"/>
              </w:rPr>
              <w:t>Дпд – общее число граждан, подлежащих диспансеризации в текущем году.</w:t>
            </w:r>
          </w:p>
          <w:p w:rsidR="001B4DC4" w:rsidRPr="00A243AB" w:rsidRDefault="001B4DC4" w:rsidP="001B4DC4">
            <w:pPr>
              <w:pStyle w:val="ConsPlusNormal"/>
              <w:rPr>
                <w:rFonts w:ascii="Times New Roman" w:hAnsi="Times New Roman" w:cs="Times New Roman"/>
                <w:sz w:val="24"/>
                <w:szCs w:val="24"/>
              </w:rPr>
            </w:pPr>
            <w:r w:rsidRPr="00A243AB">
              <w:rPr>
                <w:rFonts w:ascii="Times New Roman" w:eastAsia="Batang" w:hAnsi="Times New Roman"/>
                <w:sz w:val="24"/>
                <w:szCs w:val="24"/>
              </w:rPr>
              <w:t>Источник данных - форма №131, утверждённая приказом Министерства здравоохранения Российской Федерации от 6 марта 2015 года N 87н; распоряжение Министерства здравоохранения Московской области от 23.12.2016 № 54-р</w:t>
            </w:r>
          </w:p>
        </w:tc>
      </w:tr>
      <w:tr w:rsidR="00FF3A20" w:rsidRPr="00A243AB" w:rsidTr="00F670D8">
        <w:tc>
          <w:tcPr>
            <w:tcW w:w="710" w:type="dxa"/>
          </w:tcPr>
          <w:p w:rsidR="00FF3A20" w:rsidRPr="00A243AB" w:rsidRDefault="00255206" w:rsidP="002143CE">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6.2.</w:t>
            </w:r>
          </w:p>
        </w:tc>
        <w:tc>
          <w:tcPr>
            <w:tcW w:w="3803" w:type="dxa"/>
          </w:tcPr>
          <w:p w:rsidR="00FF3A20" w:rsidRPr="00A243AB" w:rsidRDefault="00FF3A20" w:rsidP="002143CE">
            <w:pPr>
              <w:spacing w:after="0" w:line="240" w:lineRule="auto"/>
              <w:rPr>
                <w:rFonts w:ascii="Times New Roman" w:hAnsi="Times New Roman"/>
                <w:sz w:val="24"/>
              </w:rPr>
            </w:pPr>
            <w:r w:rsidRPr="00A243AB">
              <w:rPr>
                <w:rFonts w:ascii="Times New Roman" w:hAnsi="Times New Roman"/>
                <w:sz w:val="24"/>
              </w:rPr>
              <w:t>Привлечение участковых врачей 1 врач-1 участок - Отсутствие (сокращение) дефицита врачей - привлечение/ стимулирование/жилье</w:t>
            </w:r>
          </w:p>
        </w:tc>
        <w:tc>
          <w:tcPr>
            <w:tcW w:w="1442" w:type="dxa"/>
          </w:tcPr>
          <w:p w:rsidR="00FF3A20" w:rsidRPr="00A243AB" w:rsidRDefault="00FF3A20" w:rsidP="002143CE">
            <w:pPr>
              <w:jc w:val="center"/>
              <w:rPr>
                <w:rFonts w:ascii="Times New Roman" w:hAnsi="Times New Roman"/>
                <w:sz w:val="24"/>
              </w:rPr>
            </w:pPr>
            <w:r w:rsidRPr="00A243AB">
              <w:rPr>
                <w:rFonts w:ascii="Times New Roman" w:hAnsi="Times New Roman"/>
                <w:sz w:val="24"/>
              </w:rPr>
              <w:t>процент</w:t>
            </w:r>
          </w:p>
        </w:tc>
        <w:tc>
          <w:tcPr>
            <w:tcW w:w="9639" w:type="dxa"/>
            <w:gridSpan w:val="2"/>
          </w:tcPr>
          <w:p w:rsidR="001B4DC4" w:rsidRPr="00A243AB" w:rsidRDefault="001B4DC4" w:rsidP="001B4DC4">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FF3A20" w:rsidRPr="00A243AB" w:rsidRDefault="001B4DC4" w:rsidP="00E11982">
            <w:pPr>
              <w:tabs>
                <w:tab w:val="left" w:pos="4086"/>
              </w:tabs>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Показатель состоит из двух частей.</w:t>
            </w:r>
            <w:r w:rsidR="00E11982" w:rsidRPr="00A243AB">
              <w:rPr>
                <w:rFonts w:ascii="Times New Roman" w:eastAsia="Batang" w:hAnsi="Times New Roman"/>
                <w:sz w:val="24"/>
                <w:szCs w:val="24"/>
              </w:rPr>
              <w:tab/>
            </w:r>
          </w:p>
          <w:p w:rsidR="001B4DC4" w:rsidRPr="00A243AB" w:rsidRDefault="001B4DC4"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Максимальное значение показателя – 200% и более.</w:t>
            </w:r>
          </w:p>
          <w:p w:rsidR="001B4DC4"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Первая часть: привлечение участковых врачей, максимальное значение 100% и более.</w:t>
            </w:r>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текущий год числу врачей участковой службы (в соответствии с «дорожной картой»), рассчитывается по формуле:</w:t>
            </w:r>
          </w:p>
          <w:p w:rsidR="0011795F" w:rsidRPr="00A243AB" w:rsidRDefault="0011795F" w:rsidP="0011795F">
            <w:pPr>
              <w:spacing w:after="0" w:line="240" w:lineRule="auto"/>
              <w:contextualSpacing/>
              <w:rPr>
                <w:rFonts w:ascii="Times New Roman" w:eastAsia="Batang" w:hAnsi="Times New Roman"/>
                <w:sz w:val="24"/>
                <w:szCs w:val="24"/>
              </w:rPr>
            </w:pPr>
            <m:oMathPara>
              <m:oMath>
                <m:r>
                  <w:rPr>
                    <w:rFonts w:ascii="Cambria Math" w:eastAsia="Batang" w:hAnsi="Cambria Math"/>
                    <w:sz w:val="24"/>
                    <w:szCs w:val="24"/>
                  </w:rPr>
                  <m:t>Пув=</m:t>
                </m:r>
                <m:f>
                  <m:fPr>
                    <m:ctrlPr>
                      <w:rPr>
                        <w:rFonts w:ascii="Cambria Math" w:eastAsia="Batang" w:hAnsi="Cambria Math"/>
                        <w:i/>
                        <w:sz w:val="24"/>
                        <w:szCs w:val="24"/>
                      </w:rPr>
                    </m:ctrlPr>
                  </m:fPr>
                  <m:num>
                    <m:r>
                      <w:rPr>
                        <w:rFonts w:ascii="Cambria Math" w:eastAsia="Batang" w:hAnsi="Cambria Math"/>
                        <w:sz w:val="24"/>
                        <w:szCs w:val="24"/>
                      </w:rPr>
                      <m:t>Вп</m:t>
                    </m:r>
                  </m:num>
                  <m:den>
                    <m:r>
                      <w:rPr>
                        <w:rFonts w:ascii="Cambria Math" w:eastAsia="Batang" w:hAnsi="Cambria Math"/>
                        <w:sz w:val="24"/>
                        <w:szCs w:val="24"/>
                      </w:rPr>
                      <m:t>Впл</m:t>
                    </m:r>
                  </m:den>
                </m:f>
                <m:r>
                  <w:rPr>
                    <w:rFonts w:ascii="Cambria Math" w:eastAsia="Batang" w:hAnsi="Cambria Math"/>
                    <w:sz w:val="24"/>
                    <w:szCs w:val="24"/>
                  </w:rPr>
                  <m:t>*100%, где:</m:t>
                </m:r>
              </m:oMath>
            </m:oMathPara>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Пув – привлечение участковых врачей,</w:t>
            </w:r>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Вп – привлеченные участковые врачи, чел.,</w:t>
            </w:r>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Впл – запланированное на текущий год число врачей участковой службы (в соответствии с «дорожной картой»).</w:t>
            </w:r>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Вторая часть: доля врачей участковых и врачей общей практики государственных учреждений здравоохранения, обеспеченных жилыми помещениями, максимальное значение 100%.</w:t>
            </w:r>
          </w:p>
          <w:p w:rsidR="0011795F" w:rsidRPr="00A243AB" w:rsidRDefault="0011795F"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Определяется как отношение количества врачей участковых терапевтов, врачей участковых педиатров</w:t>
            </w:r>
            <w:r w:rsidR="00947F81" w:rsidRPr="00A243AB">
              <w:rPr>
                <w:rFonts w:ascii="Times New Roman" w:eastAsia="Batang" w:hAnsi="Times New Roman"/>
                <w:sz w:val="24"/>
                <w:szCs w:val="24"/>
              </w:rPr>
              <w:t xml:space="preserve"> и</w:t>
            </w:r>
            <w:r w:rsidRPr="00A243AB">
              <w:rPr>
                <w:rFonts w:ascii="Times New Roman" w:eastAsia="Batang" w:hAnsi="Times New Roman"/>
                <w:sz w:val="24"/>
                <w:szCs w:val="24"/>
              </w:rPr>
              <w:t xml:space="preserve"> врачей общей практики, обеспеченных жилыми помещениями за счет средств бюджета муниципального образования или выделенными из муниципального жилого фонда (компенсация аренды жилой площади, социальный найм</w:t>
            </w:r>
            <w:r w:rsidR="00947F81" w:rsidRPr="00A243AB">
              <w:rPr>
                <w:rFonts w:ascii="Times New Roman" w:eastAsia="Batang" w:hAnsi="Times New Roman"/>
                <w:sz w:val="24"/>
                <w:szCs w:val="24"/>
              </w:rPr>
              <w:t xml:space="preserve"> жилого помещения, специализированный найм жилого помещения, коммерческий найм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привлеченные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
          <w:p w:rsidR="00947F81" w:rsidRPr="00A243AB" w:rsidRDefault="00947F81"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Показатель считается с начала отчетного года нарастающим итогом. Врачи учитываются как обеспеченные и нуждающиеся однократно на протяжении отчетного периода, независимо от вида поддержки.</w:t>
            </w:r>
          </w:p>
          <w:p w:rsidR="00947F81" w:rsidRPr="00A243AB" w:rsidRDefault="00947F81"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При отсутсвии нуждающихся врачей в обеспечении жилыми помещениями, значение определяется как 100%.</w:t>
            </w:r>
          </w:p>
          <w:p w:rsidR="00947F81" w:rsidRPr="00A243AB" w:rsidRDefault="00947F81"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Рассчитывается по формуле:</w:t>
            </w:r>
          </w:p>
          <w:p w:rsidR="00947F81" w:rsidRPr="00A243AB" w:rsidRDefault="00947F81" w:rsidP="00947F81">
            <w:pPr>
              <w:spacing w:after="0" w:line="240" w:lineRule="auto"/>
              <w:contextualSpacing/>
              <w:jc w:val="center"/>
              <w:rPr>
                <w:rFonts w:ascii="Times New Roman" w:eastAsia="Batang" w:hAnsi="Times New Roman"/>
                <w:sz w:val="24"/>
                <w:szCs w:val="24"/>
              </w:rPr>
            </w:pPr>
            <m:oMathPara>
              <m:oMath>
                <m:r>
                  <w:rPr>
                    <w:rFonts w:ascii="Cambria Math" w:eastAsia="Batang" w:hAnsi="Cambria Math"/>
                    <w:sz w:val="24"/>
                    <w:szCs w:val="24"/>
                  </w:rPr>
                  <m:t>Доу=</m:t>
                </m:r>
                <m:f>
                  <m:fPr>
                    <m:ctrlPr>
                      <w:rPr>
                        <w:rFonts w:ascii="Cambria Math" w:eastAsia="Batang" w:hAnsi="Cambria Math"/>
                        <w:i/>
                        <w:sz w:val="24"/>
                        <w:szCs w:val="24"/>
                      </w:rPr>
                    </m:ctrlPr>
                  </m:fPr>
                  <m:num>
                    <m:r>
                      <w:rPr>
                        <w:rFonts w:ascii="Cambria Math" w:eastAsia="Batang" w:hAnsi="Cambria Math"/>
                        <w:sz w:val="24"/>
                        <w:szCs w:val="24"/>
                      </w:rPr>
                      <m:t>Доб</m:t>
                    </m:r>
                  </m:num>
                  <m:den>
                    <m:r>
                      <w:rPr>
                        <w:rFonts w:ascii="Cambria Math" w:eastAsia="Batang" w:hAnsi="Cambria Math"/>
                        <w:sz w:val="24"/>
                        <w:szCs w:val="24"/>
                      </w:rPr>
                      <m:t>Дн</m:t>
                    </m:r>
                  </m:den>
                </m:f>
                <m:r>
                  <w:rPr>
                    <w:rFonts w:ascii="Cambria Math" w:eastAsia="Batang" w:hAnsi="Cambria Math"/>
                    <w:sz w:val="24"/>
                    <w:szCs w:val="24"/>
                  </w:rPr>
                  <m:t>*100%, где:</m:t>
                </m:r>
              </m:oMath>
            </m:oMathPara>
          </w:p>
          <w:p w:rsidR="0011795F" w:rsidRPr="00A243AB" w:rsidRDefault="00947F81" w:rsidP="0011795F">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947F81" w:rsidRPr="00A243AB" w:rsidRDefault="00947F81" w:rsidP="00947F81">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Доб – количество врачей участковых и врачей общей практики, обеспеченных жилыми помещениями (компенсация аренды жилой площади, социальный найм жилого помещения, специализированный найм жилого помещения, коммерческий найм жилого помещения), чел.,</w:t>
            </w:r>
          </w:p>
          <w:p w:rsidR="00947F81" w:rsidRPr="00A243AB" w:rsidRDefault="00947F81" w:rsidP="00947F81">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Дн – количество врачей участковых и врачей общей практики, нуждающихся в улучшении жилищных условий (состоящие на учете, а также привлеченные из других территорий, нуждающиеся в улучшении жилищных условий), чел.</w:t>
            </w:r>
          </w:p>
          <w:p w:rsidR="00947F81" w:rsidRPr="00A243AB" w:rsidRDefault="00947F81"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 информации – отчет администраци</w:t>
            </w:r>
            <w:r w:rsidR="00E11982" w:rsidRPr="00A243AB">
              <w:rPr>
                <w:rFonts w:ascii="Times New Roman" w:eastAsia="Batang" w:hAnsi="Times New Roman"/>
                <w:sz w:val="24"/>
                <w:szCs w:val="24"/>
              </w:rPr>
              <w:t>и</w:t>
            </w:r>
            <w:r w:rsidRPr="00A243AB">
              <w:rPr>
                <w:rFonts w:ascii="Times New Roman" w:eastAsia="Batang" w:hAnsi="Times New Roman"/>
                <w:sz w:val="24"/>
                <w:szCs w:val="24"/>
              </w:rPr>
              <w:t xml:space="preserve"> муниципальн</w:t>
            </w:r>
            <w:r w:rsidR="00E11982" w:rsidRPr="00A243AB">
              <w:rPr>
                <w:rFonts w:ascii="Times New Roman" w:eastAsia="Batang" w:hAnsi="Times New Roman"/>
                <w:sz w:val="24"/>
                <w:szCs w:val="24"/>
              </w:rPr>
              <w:t>ого</w:t>
            </w:r>
            <w:r w:rsidRPr="00A243AB">
              <w:rPr>
                <w:rFonts w:ascii="Times New Roman" w:eastAsia="Batang" w:hAnsi="Times New Roman"/>
                <w:sz w:val="24"/>
                <w:szCs w:val="24"/>
              </w:rPr>
              <w:t xml:space="preserve"> образовани</w:t>
            </w:r>
            <w:r w:rsidR="00E11982" w:rsidRPr="00A243AB">
              <w:rPr>
                <w:rFonts w:ascii="Times New Roman" w:eastAsia="Batang" w:hAnsi="Times New Roman"/>
                <w:sz w:val="24"/>
                <w:szCs w:val="24"/>
              </w:rPr>
              <w:t>я</w:t>
            </w:r>
            <w:r w:rsidRPr="00A243AB">
              <w:rPr>
                <w:rFonts w:ascii="Times New Roman" w:eastAsia="Batang" w:hAnsi="Times New Roman"/>
                <w:sz w:val="24"/>
                <w:szCs w:val="24"/>
              </w:rPr>
              <w:t xml:space="preserve"> и согласование с государственными учреждениями</w:t>
            </w:r>
            <w:r w:rsidR="00E11982" w:rsidRPr="00A243AB">
              <w:rPr>
                <w:rFonts w:ascii="Times New Roman" w:eastAsia="Batang" w:hAnsi="Times New Roman"/>
                <w:sz w:val="24"/>
                <w:szCs w:val="24"/>
              </w:rPr>
              <w:t xml:space="preserve"> здравоохранения Московской области. </w:t>
            </w:r>
          </w:p>
        </w:tc>
      </w:tr>
      <w:tr w:rsidR="00FF3A20" w:rsidRPr="00A243AB" w:rsidTr="00F670D8">
        <w:tc>
          <w:tcPr>
            <w:tcW w:w="710" w:type="dxa"/>
          </w:tcPr>
          <w:p w:rsidR="00FF3A20" w:rsidRPr="00A243AB" w:rsidRDefault="00FF3A20" w:rsidP="0025520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55206" w:rsidRPr="00A243AB">
              <w:rPr>
                <w:rFonts w:ascii="Times New Roman" w:hAnsi="Times New Roman" w:cs="Times New Roman"/>
                <w:sz w:val="24"/>
                <w:szCs w:val="24"/>
              </w:rPr>
              <w:t>3</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единица, Кч</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Количество пострадавших со смертельным исходом в расчете на 1000 работающих (Коэффициент частоты)</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Кчсм = Ксм/Ксп×1000, где</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Кчсм – коэффициент частоты случаев смертельного травматизма;</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Ксм – количество пострадавших со смертельным исходом;</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Ксп – число работников, занятых в экономике муниципального образования .</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 данных - 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tc>
      </w:tr>
      <w:tr w:rsidR="00FF3A20" w:rsidRPr="00A243AB" w:rsidTr="00F670D8">
        <w:tc>
          <w:tcPr>
            <w:tcW w:w="710" w:type="dxa"/>
          </w:tcPr>
          <w:p w:rsidR="00FF3A20" w:rsidRPr="00A243AB" w:rsidRDefault="00FF3A20" w:rsidP="0025520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55206" w:rsidRPr="00A243AB">
              <w:rPr>
                <w:rFonts w:ascii="Times New Roman" w:hAnsi="Times New Roman" w:cs="Times New Roman"/>
                <w:sz w:val="24"/>
                <w:szCs w:val="24"/>
              </w:rPr>
              <w:t>4</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Дсоут = Ксоут/Крм×100%, где:</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Дсоут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Ксоут – количество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Крм – количество рабочих мест в организациях муниципальной собственности, всего.</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 данных -отчеты о проведении специальной оценки условий труда в организациях муниципальной собственности</w:t>
            </w:r>
          </w:p>
        </w:tc>
      </w:tr>
      <w:tr w:rsidR="00FF3A20" w:rsidRPr="00A243AB" w:rsidTr="00F670D8">
        <w:tc>
          <w:tcPr>
            <w:tcW w:w="710" w:type="dxa"/>
          </w:tcPr>
          <w:p w:rsidR="00FF3A20" w:rsidRPr="00A243AB" w:rsidRDefault="00FF3A20" w:rsidP="0025520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55206" w:rsidRPr="00A243AB">
              <w:rPr>
                <w:rFonts w:ascii="Times New Roman" w:hAnsi="Times New Roman" w:cs="Times New Roman"/>
                <w:sz w:val="24"/>
                <w:szCs w:val="24"/>
              </w:rPr>
              <w:t>5</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Ддтжс = Чотдтжс/Чобщ×100%, где</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Чотдтжс – численность детей, находящихся в трудной жизненной ситуации, охваченных отдыхом и оздоровлением;</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Чобщ – общая численность детей в возрасте от 7 до 15 лет, находящихся в трудной жизненной ситуации, подлежащих оздоровлению.</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 данных - Отчетность муниципальных образований Московской области</w:t>
            </w:r>
          </w:p>
        </w:tc>
      </w:tr>
      <w:tr w:rsidR="00FF3A20" w:rsidRPr="00A243AB" w:rsidTr="00F670D8">
        <w:tc>
          <w:tcPr>
            <w:tcW w:w="710" w:type="dxa"/>
          </w:tcPr>
          <w:p w:rsidR="00FF3A20" w:rsidRPr="00A243AB" w:rsidRDefault="00FF3A20" w:rsidP="00255206">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55206" w:rsidRPr="00A243AB">
              <w:rPr>
                <w:rFonts w:ascii="Times New Roman" w:hAnsi="Times New Roman" w:cs="Times New Roman"/>
                <w:sz w:val="24"/>
                <w:szCs w:val="24"/>
              </w:rPr>
              <w:t>6</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Дд = Чотд/Чобщ×100%, где</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Дд – доля детей, охваченных отдыхом и оздоровлением, в общей численности детей в возрасте от 7 до 15 лет, подлежащих оздоровлению;</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Чотд – численность детей, охваченных отдыхом и оздоровлением в текущем году;</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Чобщ – общая численность детей в возрасте от 7 до 15 лет, подлежащих оздоровлению.</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 данных - Отчетность муниципальных образований Московской области</w:t>
            </w:r>
          </w:p>
        </w:tc>
      </w:tr>
      <w:tr w:rsidR="00FF3A20" w:rsidRPr="00A243AB" w:rsidTr="00F670D8">
        <w:tc>
          <w:tcPr>
            <w:tcW w:w="710" w:type="dxa"/>
          </w:tcPr>
          <w:p w:rsidR="00FF3A20" w:rsidRPr="00A243AB" w:rsidRDefault="00255206" w:rsidP="002905A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905AD" w:rsidRPr="00A243AB">
              <w:rPr>
                <w:rFonts w:ascii="Times New Roman" w:hAnsi="Times New Roman" w:cs="Times New Roman"/>
                <w:sz w:val="24"/>
                <w:szCs w:val="24"/>
              </w:rPr>
              <w:t>7</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rPr>
              <w:t>Доступная среда - Доступность для инвалидов и других маломобильных групп населения муниципальных  приоритетных объектов</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rPr>
              <w:t>процент</w:t>
            </w:r>
          </w:p>
        </w:tc>
        <w:tc>
          <w:tcPr>
            <w:tcW w:w="9639" w:type="dxa"/>
            <w:gridSpan w:val="2"/>
          </w:tcPr>
          <w:p w:rsidR="00E11982" w:rsidRPr="00A243AB" w:rsidRDefault="00E11982" w:rsidP="00E11982">
            <w:pPr>
              <w:pStyle w:val="ConsPlusNormal"/>
              <w:rPr>
                <w:rFonts w:ascii="Times New Roman" w:hAnsi="Times New Roman" w:cs="Times New Roman"/>
                <w:sz w:val="24"/>
                <w:szCs w:val="24"/>
              </w:rPr>
            </w:pPr>
            <w:r w:rsidRPr="00A243AB">
              <w:rPr>
                <w:rFonts w:ascii="Times New Roman" w:hAnsi="Times New Roman" w:cs="Times New Roman"/>
                <w:sz w:val="24"/>
                <w:szCs w:val="24"/>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E11982" w:rsidRPr="00A243AB" w:rsidRDefault="00E11982"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Показатель рассчитывается по формуле:</w:t>
            </w:r>
          </w:p>
          <w:p w:rsidR="00E11982" w:rsidRPr="00A243AB" w:rsidRDefault="00E11982"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 xml:space="preserve">Ддо = </w:t>
            </w:r>
            <w:r w:rsidRPr="00A243AB">
              <w:rPr>
                <w:rFonts w:ascii="Times New Roman" w:eastAsia="Batang" w:hAnsi="Times New Roman"/>
                <w:sz w:val="24"/>
                <w:szCs w:val="24"/>
                <w:lang w:val="en-US"/>
              </w:rPr>
              <w:t>N</w:t>
            </w:r>
            <w:r w:rsidRPr="00A243AB">
              <w:rPr>
                <w:rFonts w:ascii="Times New Roman" w:eastAsia="Batang" w:hAnsi="Times New Roman"/>
                <w:sz w:val="24"/>
                <w:szCs w:val="24"/>
              </w:rPr>
              <w:t>ипо/</w:t>
            </w:r>
            <w:r w:rsidRPr="00A243AB">
              <w:rPr>
                <w:rFonts w:ascii="Times New Roman" w:eastAsia="Batang" w:hAnsi="Times New Roman"/>
                <w:sz w:val="24"/>
                <w:szCs w:val="24"/>
                <w:lang w:val="en-US"/>
              </w:rPr>
              <w:t>N</w:t>
            </w:r>
            <w:r w:rsidRPr="00A243AB">
              <w:rPr>
                <w:rFonts w:ascii="Times New Roman" w:eastAsia="Batang" w:hAnsi="Times New Roman"/>
                <w:sz w:val="24"/>
                <w:szCs w:val="24"/>
              </w:rPr>
              <w:t>око× 100%, где:</w:t>
            </w:r>
          </w:p>
          <w:p w:rsidR="00E11982" w:rsidRPr="00A243AB" w:rsidRDefault="00E11982" w:rsidP="00E11982">
            <w:pPr>
              <w:spacing w:after="0" w:line="240" w:lineRule="auto"/>
              <w:contextualSpacing/>
              <w:rPr>
                <w:rFonts w:ascii="Times New Roman" w:hAnsi="Times New Roman"/>
                <w:sz w:val="24"/>
                <w:szCs w:val="24"/>
              </w:rPr>
            </w:pPr>
            <w:r w:rsidRPr="00A243AB">
              <w:rPr>
                <w:rFonts w:ascii="Times New Roman" w:eastAsia="Batang" w:hAnsi="Times New Roman"/>
                <w:sz w:val="24"/>
                <w:szCs w:val="24"/>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приоритетных объектов в муниципальном образовании</w:t>
            </w:r>
            <w:r w:rsidRPr="00A243AB">
              <w:rPr>
                <w:rFonts w:ascii="Times New Roman" w:hAnsi="Times New Roman"/>
                <w:sz w:val="24"/>
                <w:szCs w:val="24"/>
              </w:rPr>
              <w:t>;</w:t>
            </w:r>
          </w:p>
          <w:p w:rsidR="00E11982" w:rsidRPr="00A243AB" w:rsidRDefault="00E11982"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lang w:val="en-US"/>
              </w:rPr>
              <w:t>N</w:t>
            </w:r>
            <w:r w:rsidRPr="00A243AB">
              <w:rPr>
                <w:rFonts w:ascii="Times New Roman" w:eastAsia="Batang" w:hAnsi="Times New Roman"/>
                <w:sz w:val="24"/>
                <w:szCs w:val="24"/>
              </w:rPr>
              <w:t>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w:t>
            </w:r>
          </w:p>
          <w:p w:rsidR="00E11982" w:rsidRPr="00A243AB" w:rsidRDefault="00E11982"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lang w:val="en-US"/>
              </w:rPr>
              <w:t>N</w:t>
            </w:r>
            <w:r w:rsidRPr="00A243AB">
              <w:rPr>
                <w:rFonts w:ascii="Times New Roman" w:eastAsia="Batang" w:hAnsi="Times New Roman"/>
                <w:sz w:val="24"/>
                <w:szCs w:val="24"/>
              </w:rPr>
              <w:t>око – общее количество муниципальных приоритетных объектов в муниципальном образовании</w:t>
            </w:r>
          </w:p>
          <w:p w:rsidR="00FF3A20" w:rsidRPr="00A243AB" w:rsidRDefault="00E11982" w:rsidP="00E11982">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tc>
      </w:tr>
      <w:tr w:rsidR="00FF3A20" w:rsidRPr="00A243AB" w:rsidTr="00F670D8">
        <w:tc>
          <w:tcPr>
            <w:tcW w:w="710" w:type="dxa"/>
          </w:tcPr>
          <w:p w:rsidR="00FF3A20" w:rsidRPr="00A243AB" w:rsidRDefault="00FF3A20" w:rsidP="002905A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905AD" w:rsidRPr="00A243AB">
              <w:rPr>
                <w:rFonts w:ascii="Times New Roman" w:hAnsi="Times New Roman" w:cs="Times New Roman"/>
                <w:sz w:val="24"/>
                <w:szCs w:val="24"/>
              </w:rPr>
              <w:t>8</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граждан, получивших адресную материальную помощь, от общего числа обратившихся граждан и (или) имеющих право на ее получение</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Показатель рассчитывается как отношение количества граждан, получивших адресную материальную помощь в текущем финансовом году, к общему количеству обратившихся граждан и (или) имеющих право на ее получение, умноженное на 100.</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Перечень граждан, имеющих право на получение адресной социальной помощи определяется нормативными актами Администрации городского округа.</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Данные отдела по социальным вопросам  Администрации городского округа Электросталь</w:t>
            </w:r>
          </w:p>
        </w:tc>
      </w:tr>
      <w:tr w:rsidR="00FF3A20" w:rsidRPr="00A243AB" w:rsidTr="00F670D8">
        <w:tc>
          <w:tcPr>
            <w:tcW w:w="710" w:type="dxa"/>
          </w:tcPr>
          <w:p w:rsidR="00FF3A20" w:rsidRPr="00A243AB" w:rsidRDefault="00FF3A20" w:rsidP="002905A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6.</w:t>
            </w:r>
            <w:r w:rsidR="002905AD" w:rsidRPr="00A243AB">
              <w:rPr>
                <w:rFonts w:ascii="Times New Roman" w:hAnsi="Times New Roman" w:cs="Times New Roman"/>
                <w:sz w:val="24"/>
                <w:szCs w:val="24"/>
              </w:rPr>
              <w:t>9</w:t>
            </w:r>
            <w:r w:rsidRPr="00A243AB">
              <w:rPr>
                <w:rFonts w:ascii="Times New Roman" w:hAnsi="Times New Roman" w:cs="Times New Roman"/>
                <w:sz w:val="24"/>
                <w:szCs w:val="24"/>
              </w:rPr>
              <w:t>.</w:t>
            </w:r>
          </w:p>
        </w:tc>
        <w:tc>
          <w:tcPr>
            <w:tcW w:w="3803" w:type="dxa"/>
          </w:tcPr>
          <w:p w:rsidR="00FF3A20" w:rsidRPr="00A243AB" w:rsidRDefault="00FF3A20" w:rsidP="002143CE">
            <w:pPr>
              <w:spacing w:after="0" w:line="240" w:lineRule="auto"/>
              <w:rPr>
                <w:rFonts w:ascii="Times New Roman" w:hAnsi="Times New Roman"/>
                <w:sz w:val="24"/>
                <w:szCs w:val="24"/>
              </w:rPr>
            </w:pPr>
            <w:r w:rsidRPr="00A243AB">
              <w:rPr>
                <w:rFonts w:ascii="Times New Roman" w:hAnsi="Times New Roman"/>
                <w:sz w:val="24"/>
                <w:szCs w:val="24"/>
              </w:rPr>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442" w:type="dxa"/>
          </w:tcPr>
          <w:p w:rsidR="00FF3A20" w:rsidRPr="00A243AB" w:rsidRDefault="00FF3A20" w:rsidP="002143CE">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Показатель рассчитывается как отношение количества осуществленных выплат по договорам пожизненного содержания, подлежащих к выплате в текущем финансовом году, к общему количеству выплат по договорам пожизненного содержания, предусмотренных соответствующими договорами в текущем финансовом году, умноженное на 100.</w:t>
            </w:r>
          </w:p>
          <w:p w:rsidR="00FF3A20" w:rsidRPr="00A243AB" w:rsidRDefault="00FF3A20" w:rsidP="002143CE">
            <w:pPr>
              <w:spacing w:after="0" w:line="240" w:lineRule="auto"/>
              <w:contextualSpacing/>
              <w:rPr>
                <w:rFonts w:ascii="Times New Roman" w:eastAsia="Batang" w:hAnsi="Times New Roman"/>
                <w:sz w:val="24"/>
                <w:szCs w:val="24"/>
              </w:rPr>
            </w:pPr>
            <w:r w:rsidRPr="00A243AB">
              <w:rPr>
                <w:rFonts w:ascii="Times New Roman" w:eastAsia="Batang" w:hAnsi="Times New Roman"/>
                <w:sz w:val="24"/>
                <w:szCs w:val="24"/>
              </w:rPr>
              <w:t>Данные отдела по жилищной политике Комитета по строительству, архитектуре и жилищной политике  Администрации городского округа Электросталь</w:t>
            </w:r>
          </w:p>
        </w:tc>
      </w:tr>
      <w:tr w:rsidR="00CF72C7" w:rsidRPr="00A243AB" w:rsidTr="00CF72C7">
        <w:tc>
          <w:tcPr>
            <w:tcW w:w="710" w:type="dxa"/>
          </w:tcPr>
          <w:p w:rsidR="00CF72C7" w:rsidRPr="00A243AB" w:rsidRDefault="00CF72C7" w:rsidP="002905A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7.</w:t>
            </w:r>
          </w:p>
        </w:tc>
        <w:tc>
          <w:tcPr>
            <w:tcW w:w="14884" w:type="dxa"/>
            <w:gridSpan w:val="4"/>
          </w:tcPr>
          <w:p w:rsidR="00CF72C7" w:rsidRPr="00A243AB" w:rsidRDefault="00CF72C7" w:rsidP="002143CE">
            <w:pPr>
              <w:spacing w:after="0" w:line="240" w:lineRule="auto"/>
              <w:contextualSpacing/>
              <w:rPr>
                <w:rFonts w:ascii="Times New Roman" w:eastAsia="Batang" w:hAnsi="Times New Roman"/>
                <w:sz w:val="24"/>
                <w:szCs w:val="24"/>
              </w:rPr>
            </w:pPr>
            <w:r w:rsidRPr="00A243AB">
              <w:rPr>
                <w:rFonts w:ascii="Times New Roman" w:hAnsi="Times New Roman"/>
                <w:sz w:val="24"/>
                <w:szCs w:val="24"/>
              </w:rPr>
              <w:t>Подпрограмма 7. Обеспечивающая подпрограмма</w:t>
            </w:r>
          </w:p>
        </w:tc>
      </w:tr>
      <w:tr w:rsidR="00CF72C7" w:rsidRPr="00A243AB" w:rsidTr="00F670D8">
        <w:tc>
          <w:tcPr>
            <w:tcW w:w="710" w:type="dxa"/>
          </w:tcPr>
          <w:p w:rsidR="00CF72C7" w:rsidRPr="00A243AB" w:rsidRDefault="00CF72C7" w:rsidP="00CF72C7">
            <w:pPr>
              <w:pStyle w:val="ConsPlusNormal"/>
              <w:jc w:val="center"/>
              <w:rPr>
                <w:rFonts w:ascii="Times New Roman" w:hAnsi="Times New Roman" w:cs="Times New Roman"/>
                <w:sz w:val="24"/>
                <w:szCs w:val="24"/>
              </w:rPr>
            </w:pPr>
          </w:p>
        </w:tc>
        <w:tc>
          <w:tcPr>
            <w:tcW w:w="3803" w:type="dxa"/>
          </w:tcPr>
          <w:p w:rsidR="00CF72C7" w:rsidRPr="00A243AB" w:rsidRDefault="00CF72C7" w:rsidP="00CF72C7">
            <w:pPr>
              <w:spacing w:after="0" w:line="240" w:lineRule="auto"/>
              <w:jc w:val="center"/>
              <w:rPr>
                <w:rFonts w:ascii="Times New Roman" w:hAnsi="Times New Roman"/>
                <w:sz w:val="24"/>
                <w:szCs w:val="24"/>
              </w:rPr>
            </w:pPr>
            <w:r w:rsidRPr="00A243AB">
              <w:rPr>
                <w:rFonts w:ascii="Times New Roman" w:hAnsi="Times New Roman"/>
                <w:sz w:val="24"/>
                <w:szCs w:val="24"/>
              </w:rPr>
              <w:t>-</w:t>
            </w:r>
          </w:p>
        </w:tc>
        <w:tc>
          <w:tcPr>
            <w:tcW w:w="1442" w:type="dxa"/>
          </w:tcPr>
          <w:p w:rsidR="00CF72C7" w:rsidRPr="00A243AB" w:rsidRDefault="00CF72C7" w:rsidP="00CF72C7">
            <w:pPr>
              <w:spacing w:after="0" w:line="240" w:lineRule="auto"/>
              <w:jc w:val="center"/>
              <w:rPr>
                <w:rFonts w:ascii="Times New Roman" w:hAnsi="Times New Roman"/>
                <w:sz w:val="24"/>
                <w:szCs w:val="24"/>
              </w:rPr>
            </w:pPr>
            <w:r w:rsidRPr="00A243AB">
              <w:rPr>
                <w:rFonts w:ascii="Times New Roman" w:hAnsi="Times New Roman"/>
                <w:sz w:val="24"/>
                <w:szCs w:val="24"/>
              </w:rPr>
              <w:t>-</w:t>
            </w:r>
          </w:p>
        </w:tc>
        <w:tc>
          <w:tcPr>
            <w:tcW w:w="9639" w:type="dxa"/>
            <w:gridSpan w:val="2"/>
          </w:tcPr>
          <w:p w:rsidR="00CF72C7" w:rsidRPr="00A243AB" w:rsidRDefault="00CF72C7" w:rsidP="00CF72C7">
            <w:pPr>
              <w:spacing w:after="0" w:line="240" w:lineRule="auto"/>
              <w:contextualSpacing/>
              <w:jc w:val="center"/>
              <w:rPr>
                <w:rFonts w:ascii="Times New Roman" w:eastAsia="Batang" w:hAnsi="Times New Roman"/>
                <w:sz w:val="24"/>
                <w:szCs w:val="24"/>
              </w:rPr>
            </w:pPr>
            <w:r w:rsidRPr="00A243AB">
              <w:rPr>
                <w:rFonts w:ascii="Times New Roman" w:eastAsia="Batang" w:hAnsi="Times New Roman"/>
                <w:sz w:val="24"/>
                <w:szCs w:val="24"/>
              </w:rPr>
              <w:t>-</w:t>
            </w:r>
          </w:p>
        </w:tc>
      </w:tr>
      <w:tr w:rsidR="00CF72C7" w:rsidRPr="00A243AB" w:rsidTr="00CF72C7">
        <w:tc>
          <w:tcPr>
            <w:tcW w:w="710" w:type="dxa"/>
          </w:tcPr>
          <w:p w:rsidR="00CF72C7" w:rsidRPr="00A243AB" w:rsidRDefault="00CF72C7" w:rsidP="002905AD">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w:t>
            </w:r>
          </w:p>
        </w:tc>
        <w:tc>
          <w:tcPr>
            <w:tcW w:w="14884" w:type="dxa"/>
            <w:gridSpan w:val="4"/>
          </w:tcPr>
          <w:p w:rsidR="00CF72C7" w:rsidRPr="00A243AB" w:rsidRDefault="00CF72C7" w:rsidP="002143CE">
            <w:pPr>
              <w:spacing w:after="0" w:line="240" w:lineRule="auto"/>
              <w:contextualSpacing/>
              <w:rPr>
                <w:rFonts w:ascii="Times New Roman" w:eastAsia="Batang" w:hAnsi="Times New Roman"/>
                <w:sz w:val="24"/>
                <w:szCs w:val="24"/>
              </w:rPr>
            </w:pPr>
            <w:r w:rsidRPr="00A243AB">
              <w:rPr>
                <w:rFonts w:ascii="Times New Roman" w:hAnsi="Times New Roman" w:cs="Times New Roman"/>
                <w:sz w:val="24"/>
                <w:szCs w:val="24"/>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8.1.</w:t>
            </w:r>
          </w:p>
        </w:tc>
        <w:tc>
          <w:tcPr>
            <w:tcW w:w="3803" w:type="dxa"/>
          </w:tcPr>
          <w:p w:rsidR="008D2250" w:rsidRPr="00A243AB" w:rsidRDefault="008D2250" w:rsidP="00CF72C7">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Земля должна работать</w:t>
            </w:r>
            <w:r w:rsidRPr="00A243AB">
              <w:rPr>
                <w:rFonts w:ascii="Times New Roman" w:hAnsi="Times New Roman" w:cs="Times New Roman"/>
                <w:b/>
                <w:sz w:val="24"/>
                <w:szCs w:val="24"/>
              </w:rPr>
              <w:t xml:space="preserve"> -</w:t>
            </w:r>
            <w:r w:rsidRPr="00A243AB">
              <w:rPr>
                <w:rFonts w:ascii="Times New Roman" w:eastAsia="Calibri" w:hAnsi="Times New Roman" w:cs="Times New Roman"/>
                <w:sz w:val="24"/>
                <w:szCs w:val="24"/>
                <w:lang w:eastAsia="en-US"/>
              </w:rPr>
              <w:t>Вовлечение в оборот земель сельхозназначения</w:t>
            </w:r>
          </w:p>
        </w:tc>
        <w:tc>
          <w:tcPr>
            <w:tcW w:w="1442" w:type="dxa"/>
          </w:tcPr>
          <w:p w:rsidR="008D2250" w:rsidRPr="00A243AB" w:rsidRDefault="008D2250" w:rsidP="00CF72C7">
            <w:pPr>
              <w:spacing w:after="0" w:line="240" w:lineRule="auto"/>
              <w:jc w:val="center"/>
              <w:rPr>
                <w:rFonts w:ascii="Times New Roman" w:hAnsi="Times New Roman" w:cs="Times New Roman"/>
                <w:sz w:val="24"/>
                <w:szCs w:val="24"/>
              </w:rPr>
            </w:pPr>
            <w:r w:rsidRPr="00A243AB">
              <w:rPr>
                <w:rFonts w:ascii="Times New Roman" w:hAnsi="Times New Roman" w:cs="Times New Roman"/>
                <w:sz w:val="24"/>
                <w:szCs w:val="24"/>
              </w:rPr>
              <w:t>процент</w:t>
            </w:r>
          </w:p>
        </w:tc>
        <w:tc>
          <w:tcPr>
            <w:tcW w:w="9639" w:type="dxa"/>
            <w:gridSpan w:val="2"/>
          </w:tcPr>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Показатель рассчитывается за полугодие, 9 месяцев, год, как отношение фактически введенных в оборот земель к плановому годовому показателю:</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                     </w:t>
            </w:r>
            <w:r w:rsidRPr="00A243AB">
              <w:rPr>
                <w:rFonts w:ascii="Times New Roman" w:hAnsi="Times New Roman"/>
                <w:b/>
                <w:sz w:val="24"/>
                <w:szCs w:val="24"/>
              </w:rPr>
              <w:t xml:space="preserve">                         </w:t>
            </w:r>
            <w:r w:rsidRPr="00A243AB">
              <w:rPr>
                <w:rFonts w:ascii="Times New Roman" w:hAnsi="Times New Roman"/>
                <w:sz w:val="24"/>
                <w:szCs w:val="24"/>
              </w:rPr>
              <w:t>B</w:t>
            </w:r>
            <w:r w:rsidRPr="00A243AB">
              <w:rPr>
                <w:rFonts w:ascii="Times New Roman" w:hAnsi="Times New Roman"/>
                <w:sz w:val="24"/>
                <w:szCs w:val="24"/>
                <w:vertAlign w:val="subscript"/>
              </w:rPr>
              <w:t xml:space="preserve">0 </w:t>
            </w:r>
            <w:r w:rsidRPr="00A243AB">
              <w:rPr>
                <w:rFonts w:ascii="Times New Roman" w:hAnsi="Times New Roman"/>
                <w:sz w:val="24"/>
                <w:szCs w:val="24"/>
              </w:rPr>
              <w:t>= (S</w:t>
            </w:r>
            <w:r w:rsidRPr="00A243AB">
              <w:rPr>
                <w:rFonts w:ascii="Times New Roman" w:hAnsi="Times New Roman"/>
                <w:sz w:val="24"/>
                <w:szCs w:val="24"/>
                <w:vertAlign w:val="subscript"/>
              </w:rPr>
              <w:t>Ф</w:t>
            </w:r>
            <w:r w:rsidRPr="00A243AB">
              <w:rPr>
                <w:rFonts w:ascii="Times New Roman" w:hAnsi="Times New Roman"/>
                <w:sz w:val="24"/>
                <w:szCs w:val="24"/>
              </w:rPr>
              <w:t>/S</w:t>
            </w:r>
            <w:r w:rsidRPr="00A243AB">
              <w:rPr>
                <w:rFonts w:ascii="Times New Roman" w:hAnsi="Times New Roman"/>
                <w:sz w:val="24"/>
                <w:szCs w:val="24"/>
                <w:vertAlign w:val="subscript"/>
              </w:rPr>
              <w:t xml:space="preserve">П </w:t>
            </w:r>
            <w:r w:rsidRPr="00A243AB">
              <w:rPr>
                <w:rFonts w:ascii="Times New Roman" w:hAnsi="Times New Roman"/>
                <w:sz w:val="24"/>
                <w:szCs w:val="24"/>
              </w:rPr>
              <w:t>)*100%, где:</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В</w:t>
            </w:r>
            <w:r w:rsidRPr="00A243AB">
              <w:rPr>
                <w:rFonts w:ascii="Times New Roman" w:hAnsi="Times New Roman"/>
                <w:sz w:val="24"/>
                <w:szCs w:val="24"/>
                <w:vertAlign w:val="subscript"/>
              </w:rPr>
              <w:t xml:space="preserve">0 </w:t>
            </w:r>
            <w:r w:rsidRPr="00A243AB">
              <w:rPr>
                <w:rFonts w:ascii="Times New Roman" w:hAnsi="Times New Roman"/>
                <w:sz w:val="24"/>
                <w:szCs w:val="24"/>
              </w:rPr>
              <w:t xml:space="preserve">– индекс вовлечения в оборот выбывших сельскохозяйственных угодий, процент;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lang w:val="en-US"/>
              </w:rPr>
              <w:t>S</w:t>
            </w:r>
            <w:r w:rsidRPr="00A243AB">
              <w:rPr>
                <w:rFonts w:ascii="Times New Roman" w:hAnsi="Times New Roman"/>
                <w:sz w:val="24"/>
                <w:szCs w:val="24"/>
              </w:rPr>
              <w:t xml:space="preserve">Ф – площадь фактически введенных в оборот земель, га;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lang w:val="en-US"/>
              </w:rPr>
              <w:t>S</w:t>
            </w:r>
            <w:r w:rsidRPr="00A243AB">
              <w:rPr>
                <w:rFonts w:ascii="Times New Roman" w:hAnsi="Times New Roman"/>
                <w:sz w:val="24"/>
                <w:szCs w:val="24"/>
              </w:rPr>
              <w:t>п – площадь планового годового показателя, га.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Площадь планового годового показателя определяется по формуле:</w:t>
            </w:r>
          </w:p>
          <w:p w:rsidR="008D2250" w:rsidRPr="00A243AB" w:rsidRDefault="008D2250" w:rsidP="000A171A">
            <w:pPr>
              <w:spacing w:after="0" w:line="240" w:lineRule="auto"/>
              <w:rPr>
                <w:rFonts w:ascii="Times New Roman" w:hAnsi="Times New Roman"/>
                <w:b/>
                <w:sz w:val="24"/>
                <w:szCs w:val="24"/>
              </w:rPr>
            </w:pPr>
            <w:r w:rsidRPr="00A243AB">
              <w:rPr>
                <w:rFonts w:ascii="Times New Roman" w:hAnsi="Times New Roman"/>
                <w:b/>
                <w:sz w:val="24"/>
                <w:szCs w:val="24"/>
              </w:rPr>
              <w:t xml:space="preserve">                            </w:t>
            </w:r>
            <w:r w:rsidRPr="00A243AB">
              <w:rPr>
                <w:rFonts w:ascii="Times New Roman" w:hAnsi="Times New Roman"/>
                <w:b/>
                <w:sz w:val="24"/>
                <w:szCs w:val="24"/>
                <w:lang w:val="en-US"/>
              </w:rPr>
              <w:t>S</w:t>
            </w:r>
            <w:r w:rsidRPr="00A243AB">
              <w:rPr>
                <w:rFonts w:ascii="Times New Roman" w:hAnsi="Times New Roman"/>
                <w:b/>
                <w:sz w:val="24"/>
                <w:szCs w:val="24"/>
                <w:vertAlign w:val="subscript"/>
              </w:rPr>
              <w:t>П</w:t>
            </w:r>
            <w:r w:rsidRPr="00A243AB">
              <w:rPr>
                <w:rFonts w:ascii="Times New Roman" w:hAnsi="Times New Roman"/>
                <w:b/>
                <w:sz w:val="24"/>
                <w:szCs w:val="24"/>
              </w:rPr>
              <w:t xml:space="preserve"> = (</w:t>
            </w:r>
            <w:r w:rsidRPr="00A243AB">
              <w:rPr>
                <w:rFonts w:ascii="Times New Roman" w:hAnsi="Times New Roman"/>
                <w:b/>
                <w:sz w:val="24"/>
                <w:szCs w:val="24"/>
                <w:lang w:val="en-US"/>
              </w:rPr>
              <w:t>S</w:t>
            </w:r>
            <w:r w:rsidRPr="00A243AB">
              <w:rPr>
                <w:rFonts w:ascii="Times New Roman" w:hAnsi="Times New Roman"/>
                <w:b/>
                <w:sz w:val="24"/>
                <w:szCs w:val="24"/>
                <w:vertAlign w:val="subscript"/>
              </w:rPr>
              <w:t xml:space="preserve">0 </w:t>
            </w:r>
            <w:r w:rsidRPr="00A243AB">
              <w:rPr>
                <w:rFonts w:ascii="Times New Roman" w:hAnsi="Times New Roman"/>
                <w:b/>
                <w:sz w:val="24"/>
                <w:szCs w:val="24"/>
              </w:rPr>
              <w:t>–(</w:t>
            </w:r>
            <w:r w:rsidRPr="00A243AB">
              <w:rPr>
                <w:rFonts w:ascii="Times New Roman" w:hAnsi="Times New Roman"/>
                <w:b/>
                <w:sz w:val="24"/>
                <w:szCs w:val="24"/>
                <w:lang w:val="en-US"/>
              </w:rPr>
              <w:t>S</w:t>
            </w:r>
            <w:r w:rsidRPr="00A243AB">
              <w:rPr>
                <w:rFonts w:ascii="Times New Roman" w:hAnsi="Times New Roman"/>
                <w:b/>
                <w:sz w:val="24"/>
                <w:szCs w:val="24"/>
                <w:vertAlign w:val="subscript"/>
              </w:rPr>
              <w:t>1</w:t>
            </w:r>
            <w:r w:rsidRPr="00A243AB">
              <w:rPr>
                <w:rFonts w:ascii="Times New Roman" w:hAnsi="Times New Roman"/>
                <w:b/>
                <w:sz w:val="24"/>
                <w:szCs w:val="24"/>
              </w:rPr>
              <w:t>+</w:t>
            </w:r>
            <w:r w:rsidRPr="00A243AB">
              <w:rPr>
                <w:rFonts w:ascii="Times New Roman" w:hAnsi="Times New Roman"/>
                <w:b/>
                <w:sz w:val="24"/>
                <w:szCs w:val="24"/>
                <w:lang w:val="en-US"/>
              </w:rPr>
              <w:t>S</w:t>
            </w:r>
            <w:r w:rsidRPr="00A243AB">
              <w:rPr>
                <w:rFonts w:ascii="Times New Roman" w:hAnsi="Times New Roman"/>
                <w:b/>
                <w:sz w:val="24"/>
                <w:szCs w:val="24"/>
                <w:vertAlign w:val="subscript"/>
              </w:rPr>
              <w:t>2</w:t>
            </w:r>
            <w:r w:rsidRPr="00A243AB">
              <w:rPr>
                <w:rFonts w:ascii="Times New Roman" w:hAnsi="Times New Roman"/>
                <w:b/>
                <w:sz w:val="24"/>
                <w:szCs w:val="24"/>
              </w:rPr>
              <w:t xml:space="preserve">+ </w:t>
            </w:r>
            <w:r w:rsidRPr="00A243AB">
              <w:rPr>
                <w:rFonts w:ascii="Times New Roman" w:hAnsi="Times New Roman"/>
                <w:b/>
                <w:sz w:val="24"/>
                <w:szCs w:val="24"/>
                <w:lang w:val="en-US"/>
              </w:rPr>
              <w:t>S</w:t>
            </w:r>
            <w:r w:rsidRPr="00A243AB">
              <w:rPr>
                <w:rFonts w:ascii="Times New Roman" w:hAnsi="Times New Roman"/>
                <w:b/>
                <w:sz w:val="24"/>
                <w:szCs w:val="24"/>
                <w:vertAlign w:val="subscript"/>
              </w:rPr>
              <w:t>3</w:t>
            </w:r>
            <w:r w:rsidRPr="00A243AB">
              <w:rPr>
                <w:rFonts w:ascii="Times New Roman" w:hAnsi="Times New Roman"/>
                <w:b/>
                <w:sz w:val="24"/>
                <w:szCs w:val="24"/>
              </w:rPr>
              <w:t xml:space="preserve">)) /3,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где:</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lang w:val="en-US"/>
              </w:rPr>
              <w:t>S</w:t>
            </w:r>
            <w:r w:rsidRPr="00A243AB">
              <w:rPr>
                <w:rFonts w:ascii="Times New Roman" w:hAnsi="Times New Roman"/>
                <w:sz w:val="24"/>
                <w:szCs w:val="24"/>
                <w:vertAlign w:val="subscript"/>
              </w:rPr>
              <w:t>0</w:t>
            </w:r>
            <w:r w:rsidRPr="00A243AB">
              <w:rPr>
                <w:rFonts w:ascii="Times New Roman" w:hAnsi="Times New Roman"/>
                <w:sz w:val="24"/>
                <w:szCs w:val="24"/>
              </w:rPr>
              <w:t xml:space="preserve"> - общая площадь сельскохозяйственных угодий, га;</w:t>
            </w:r>
          </w:p>
          <w:p w:rsidR="008D2250" w:rsidRPr="00A243AB" w:rsidRDefault="008D2250" w:rsidP="000A171A">
            <w:pPr>
              <w:spacing w:after="0" w:line="240" w:lineRule="auto"/>
              <w:rPr>
                <w:rFonts w:ascii="Times New Roman" w:hAnsi="Times New Roman"/>
                <w:b/>
                <w:sz w:val="24"/>
                <w:szCs w:val="24"/>
              </w:rPr>
            </w:pPr>
            <w:r w:rsidRPr="00A243AB">
              <w:rPr>
                <w:rFonts w:ascii="Times New Roman" w:hAnsi="Times New Roman"/>
                <w:sz w:val="24"/>
                <w:szCs w:val="24"/>
                <w:lang w:val="en-US"/>
              </w:rPr>
              <w:t>S</w:t>
            </w:r>
            <w:r w:rsidRPr="00A243AB">
              <w:rPr>
                <w:rFonts w:ascii="Times New Roman" w:hAnsi="Times New Roman"/>
                <w:sz w:val="24"/>
                <w:szCs w:val="24"/>
                <w:vertAlign w:val="subscript"/>
              </w:rPr>
              <w:t xml:space="preserve">1 </w:t>
            </w:r>
            <w:r w:rsidRPr="00A243AB">
              <w:rPr>
                <w:rFonts w:ascii="Times New Roman" w:hAnsi="Times New Roman"/>
                <w:sz w:val="24"/>
                <w:szCs w:val="24"/>
              </w:rPr>
              <w:t>- площадь посевов, га;</w:t>
            </w:r>
            <w:r w:rsidRPr="00A243AB">
              <w:rPr>
                <w:rFonts w:ascii="Times New Roman" w:hAnsi="Times New Roman"/>
                <w:b/>
                <w:sz w:val="24"/>
                <w:szCs w:val="24"/>
              </w:rPr>
              <w:t xml:space="preserve">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lang w:val="en-US"/>
              </w:rPr>
              <w:t>S</w:t>
            </w:r>
            <w:r w:rsidRPr="00A243AB">
              <w:rPr>
                <w:rFonts w:ascii="Times New Roman" w:hAnsi="Times New Roman"/>
                <w:sz w:val="24"/>
                <w:szCs w:val="24"/>
                <w:vertAlign w:val="subscript"/>
              </w:rPr>
              <w:t>2</w:t>
            </w:r>
            <w:r w:rsidRPr="00A243AB">
              <w:rPr>
                <w:rFonts w:ascii="Times New Roman" w:hAnsi="Times New Roman"/>
                <w:sz w:val="24"/>
                <w:szCs w:val="24"/>
              </w:rPr>
              <w:t xml:space="preserve"> - чистые пары,га;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lang w:val="en-US"/>
              </w:rPr>
              <w:t>S</w:t>
            </w:r>
            <w:r w:rsidRPr="00A243AB">
              <w:rPr>
                <w:rFonts w:ascii="Times New Roman" w:hAnsi="Times New Roman"/>
                <w:sz w:val="24"/>
                <w:szCs w:val="24"/>
                <w:vertAlign w:val="subscript"/>
              </w:rPr>
              <w:t xml:space="preserve">3 </w:t>
            </w:r>
            <w:r w:rsidRPr="00A243AB">
              <w:rPr>
                <w:rFonts w:ascii="Times New Roman" w:hAnsi="Times New Roman"/>
                <w:sz w:val="24"/>
                <w:szCs w:val="24"/>
              </w:rPr>
              <w:t>- вовлечение в оборот</w:t>
            </w:r>
            <w:r w:rsidRPr="00A243AB">
              <w:rPr>
                <w:rFonts w:ascii="Times New Roman" w:hAnsi="Times New Roman"/>
                <w:b/>
                <w:sz w:val="24"/>
                <w:szCs w:val="24"/>
              </w:rPr>
              <w:t xml:space="preserve"> </w:t>
            </w:r>
            <w:r w:rsidRPr="00A243AB">
              <w:rPr>
                <w:rFonts w:ascii="Times New Roman" w:hAnsi="Times New Roman"/>
                <w:sz w:val="24"/>
                <w:szCs w:val="24"/>
              </w:rPr>
              <w:t>сельскохозяйственных угодий в отчетном периоде, га;</w:t>
            </w:r>
          </w:p>
          <w:p w:rsidR="008D2250" w:rsidRPr="00A243AB" w:rsidRDefault="008D2250" w:rsidP="000A171A">
            <w:pPr>
              <w:spacing w:after="0" w:line="240" w:lineRule="auto"/>
              <w:contextualSpacing/>
              <w:rPr>
                <w:rFonts w:ascii="Times New Roman" w:hAnsi="Times New Roman"/>
                <w:sz w:val="24"/>
                <w:szCs w:val="24"/>
              </w:rPr>
            </w:pPr>
            <w:r w:rsidRPr="00A243AB">
              <w:rPr>
                <w:rFonts w:ascii="Times New Roman" w:hAnsi="Times New Roman"/>
                <w:sz w:val="24"/>
                <w:szCs w:val="24"/>
              </w:rPr>
              <w:t>3 – количество лет до окончания программы по вводу в оборот.</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Источник информации - данные статистической отчетности (Мособлстат):</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b/>
                <w:sz w:val="24"/>
                <w:szCs w:val="24"/>
              </w:rPr>
              <w:t xml:space="preserve">Для </w:t>
            </w:r>
            <w:r w:rsidRPr="00A243AB">
              <w:rPr>
                <w:rFonts w:ascii="Times New Roman" w:hAnsi="Times New Roman"/>
                <w:b/>
                <w:sz w:val="24"/>
                <w:szCs w:val="24"/>
                <w:lang w:val="en-US"/>
              </w:rPr>
              <w:t>S</w:t>
            </w:r>
            <w:r w:rsidRPr="00A243AB">
              <w:rPr>
                <w:rFonts w:ascii="Times New Roman" w:hAnsi="Times New Roman"/>
                <w:b/>
                <w:sz w:val="24"/>
                <w:szCs w:val="24"/>
                <w:vertAlign w:val="subscript"/>
              </w:rPr>
              <w:t>0</w:t>
            </w:r>
            <w:r w:rsidRPr="00A243AB">
              <w:rPr>
                <w:rFonts w:ascii="Times New Roman" w:hAnsi="Times New Roman"/>
                <w:sz w:val="24"/>
                <w:szCs w:val="24"/>
              </w:rPr>
              <w:t xml:space="preserve"> – общая площадь сельскохозяйственных угодий:</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Ф.№22-4 (граждане) «Сведения о наличии и распределении земель» на начало отчетного года;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22-4 (организации) «Сведения о наличии и распределении земель» на начало отчетного года.</w:t>
            </w:r>
          </w:p>
          <w:p w:rsidR="008D2250" w:rsidRPr="00A243AB" w:rsidRDefault="008D2250" w:rsidP="000A171A">
            <w:pPr>
              <w:spacing w:after="0" w:line="240" w:lineRule="auto"/>
              <w:rPr>
                <w:rFonts w:ascii="Times New Roman" w:hAnsi="Times New Roman"/>
                <w:b/>
                <w:sz w:val="24"/>
                <w:szCs w:val="24"/>
              </w:rPr>
            </w:pPr>
            <w:r w:rsidRPr="00A243AB">
              <w:rPr>
                <w:rFonts w:ascii="Times New Roman" w:hAnsi="Times New Roman"/>
                <w:b/>
                <w:sz w:val="24"/>
                <w:szCs w:val="24"/>
              </w:rPr>
              <w:t xml:space="preserve">Для </w:t>
            </w:r>
            <w:r w:rsidRPr="00A243AB">
              <w:rPr>
                <w:rFonts w:ascii="Times New Roman" w:hAnsi="Times New Roman"/>
                <w:b/>
                <w:sz w:val="24"/>
                <w:szCs w:val="24"/>
                <w:lang w:val="en-US"/>
              </w:rPr>
              <w:t>S</w:t>
            </w:r>
            <w:r w:rsidRPr="00A243AB">
              <w:rPr>
                <w:rFonts w:ascii="Times New Roman" w:hAnsi="Times New Roman"/>
                <w:b/>
                <w:sz w:val="24"/>
                <w:szCs w:val="24"/>
                <w:vertAlign w:val="subscript"/>
              </w:rPr>
              <w:t>1</w:t>
            </w:r>
            <w:r w:rsidRPr="00A243AB">
              <w:rPr>
                <w:rFonts w:ascii="Times New Roman" w:hAnsi="Times New Roman"/>
                <w:b/>
                <w:sz w:val="24"/>
                <w:szCs w:val="24"/>
              </w:rPr>
              <w:t xml:space="preserve">, </w:t>
            </w:r>
            <w:r w:rsidRPr="00A243AB">
              <w:rPr>
                <w:rFonts w:ascii="Times New Roman" w:hAnsi="Times New Roman"/>
                <w:b/>
                <w:sz w:val="24"/>
                <w:szCs w:val="24"/>
                <w:lang w:val="en-US"/>
              </w:rPr>
              <w:t>S</w:t>
            </w:r>
            <w:r w:rsidRPr="00A243AB">
              <w:rPr>
                <w:rFonts w:ascii="Times New Roman" w:hAnsi="Times New Roman"/>
                <w:b/>
                <w:sz w:val="24"/>
                <w:szCs w:val="24"/>
                <w:vertAlign w:val="subscript"/>
              </w:rPr>
              <w:t xml:space="preserve">2 </w:t>
            </w:r>
            <w:r w:rsidRPr="00A243AB">
              <w:rPr>
                <w:rFonts w:ascii="Times New Roman" w:hAnsi="Times New Roman"/>
                <w:b/>
                <w:sz w:val="24"/>
                <w:szCs w:val="24"/>
              </w:rPr>
              <w:t>:</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29- СХ « Сведения о сборе урожая сельскохозяйственных культур» за год, предшествующий отчетному периоду</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№2-фермер « Сведения о сборе  сельскохозяйственных культур»;</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№22-4 (граждане) «Сведения о наличии и распределении земель» на начало отчетного года;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До появления официальных данных Росреестра по состоянию на начала отчетного года, используются формы за предшествующий год</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8.2.</w:t>
            </w:r>
          </w:p>
        </w:tc>
        <w:tc>
          <w:tcPr>
            <w:tcW w:w="3803" w:type="dxa"/>
          </w:tcPr>
          <w:p w:rsidR="008D2250" w:rsidRPr="00A243AB" w:rsidRDefault="008D2250" w:rsidP="00CF72C7">
            <w:pPr>
              <w:spacing w:after="0" w:line="240" w:lineRule="auto"/>
              <w:rPr>
                <w:rFonts w:ascii="Times New Roman" w:hAnsi="Times New Roman"/>
                <w:sz w:val="24"/>
                <w:szCs w:val="24"/>
              </w:rPr>
            </w:pPr>
            <w:r w:rsidRPr="00A243AB">
              <w:rPr>
                <w:rFonts w:ascii="Times New Roman" w:eastAsia="Times New Roman" w:hAnsi="Times New Roman" w:cs="Times New Roman"/>
                <w:sz w:val="24"/>
                <w:szCs w:val="24"/>
              </w:rPr>
              <w:t>Доля обрабатываемой пашни в общей площади пашни</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(П) определяется по формуле:</w:t>
            </w:r>
          </w:p>
          <w:p w:rsidR="008D2250" w:rsidRPr="00A243AB" w:rsidRDefault="008D2250" w:rsidP="000A171A">
            <w:pPr>
              <w:spacing w:after="0" w:line="240" w:lineRule="auto"/>
              <w:rPr>
                <w:rFonts w:ascii="Times New Roman" w:hAnsi="Times New Roman" w:cs="Times New Roman"/>
                <w:sz w:val="24"/>
                <w:szCs w:val="24"/>
              </w:rPr>
            </w:pP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 xml:space="preserve">П = </w:t>
            </w:r>
            <w:r w:rsidRPr="00A243AB">
              <w:rPr>
                <w:rFonts w:ascii="Times New Roman" w:hAnsi="Times New Roman" w:cs="Times New Roman"/>
                <w:sz w:val="24"/>
                <w:szCs w:val="24"/>
                <w:lang w:val="en-US"/>
              </w:rPr>
              <w:t>S</w:t>
            </w:r>
            <w:r w:rsidRPr="00A243AB">
              <w:rPr>
                <w:rFonts w:ascii="Times New Roman" w:hAnsi="Times New Roman" w:cs="Times New Roman"/>
                <w:sz w:val="24"/>
                <w:szCs w:val="24"/>
                <w:vertAlign w:val="subscript"/>
              </w:rPr>
              <w:t>лвтг</w:t>
            </w:r>
            <w:r w:rsidRPr="00A243AB">
              <w:rPr>
                <w:rFonts w:ascii="Times New Roman" w:hAnsi="Times New Roman" w:cs="Times New Roman"/>
                <w:sz w:val="24"/>
                <w:szCs w:val="24"/>
              </w:rPr>
              <w:t xml:space="preserve"> / </w:t>
            </w:r>
            <w:r w:rsidRPr="00A243AB">
              <w:rPr>
                <w:rFonts w:ascii="Times New Roman" w:hAnsi="Times New Roman" w:cs="Times New Roman"/>
                <w:sz w:val="24"/>
                <w:szCs w:val="24"/>
                <w:lang w:val="en-US"/>
              </w:rPr>
              <w:t>S</w:t>
            </w:r>
            <w:r w:rsidRPr="00A243AB">
              <w:rPr>
                <w:rFonts w:ascii="Times New Roman" w:hAnsi="Times New Roman" w:cs="Times New Roman"/>
                <w:sz w:val="24"/>
                <w:szCs w:val="24"/>
                <w:vertAlign w:val="subscript"/>
              </w:rPr>
              <w:t>общпп</w:t>
            </w:r>
            <w:r w:rsidRPr="00A243AB">
              <w:rPr>
                <w:rFonts w:ascii="Times New Roman" w:hAnsi="Times New Roman" w:cs="Times New Roman"/>
                <w:sz w:val="24"/>
                <w:szCs w:val="24"/>
              </w:rPr>
              <w:t xml:space="preserve"> × 100,</w:t>
            </w:r>
          </w:p>
          <w:p w:rsidR="008D2250" w:rsidRPr="00A243AB" w:rsidRDefault="008D2250" w:rsidP="000A171A">
            <w:pPr>
              <w:spacing w:after="0" w:line="240" w:lineRule="auto"/>
              <w:rPr>
                <w:rFonts w:ascii="Times New Roman" w:hAnsi="Times New Roman" w:cs="Times New Roman"/>
                <w:sz w:val="24"/>
                <w:szCs w:val="24"/>
              </w:rPr>
            </w:pP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где:</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sz w:val="24"/>
                <w:szCs w:val="24"/>
                <w:lang w:val="en-US"/>
              </w:rPr>
              <w:t>S</w:t>
            </w:r>
            <w:r w:rsidRPr="00A243AB">
              <w:rPr>
                <w:rFonts w:ascii="Times New Roman" w:hAnsi="Times New Roman" w:cs="Times New Roman"/>
                <w:sz w:val="24"/>
                <w:szCs w:val="24"/>
                <w:vertAlign w:val="subscript"/>
              </w:rPr>
              <w:t>обрп</w:t>
            </w:r>
            <w:r w:rsidRPr="00A243AB">
              <w:rPr>
                <w:rFonts w:ascii="Times New Roman" w:hAnsi="Times New Roman" w:cs="Times New Roman"/>
                <w:sz w:val="24"/>
                <w:szCs w:val="24"/>
              </w:rPr>
              <w:t xml:space="preserve"> - площадь обрабатываемой пашни в отчетном году, га;</w:t>
            </w:r>
          </w:p>
          <w:p w:rsidR="008D2250" w:rsidRPr="00A243AB" w:rsidRDefault="008D2250" w:rsidP="000A171A">
            <w:pPr>
              <w:spacing w:after="0" w:line="240" w:lineRule="auto"/>
              <w:contextualSpacing/>
              <w:rPr>
                <w:rFonts w:ascii="Times New Roman" w:eastAsia="Batang" w:hAnsi="Times New Roman"/>
                <w:sz w:val="24"/>
                <w:szCs w:val="24"/>
              </w:rPr>
            </w:pPr>
            <w:r w:rsidRPr="00A243AB">
              <w:rPr>
                <w:rFonts w:ascii="Times New Roman" w:hAnsi="Times New Roman" w:cs="Times New Roman"/>
                <w:sz w:val="24"/>
                <w:szCs w:val="24"/>
                <w:lang w:val="en-US"/>
              </w:rPr>
              <w:t>S</w:t>
            </w:r>
            <w:r w:rsidRPr="00A243AB">
              <w:rPr>
                <w:rFonts w:ascii="Times New Roman" w:hAnsi="Times New Roman" w:cs="Times New Roman"/>
                <w:sz w:val="24"/>
                <w:szCs w:val="24"/>
                <w:vertAlign w:val="subscript"/>
              </w:rPr>
              <w:t>общпп</w:t>
            </w:r>
            <w:r w:rsidRPr="00A243AB">
              <w:rPr>
                <w:rFonts w:ascii="Times New Roman" w:hAnsi="Times New Roman" w:cs="Times New Roman"/>
                <w:sz w:val="24"/>
                <w:szCs w:val="24"/>
              </w:rPr>
              <w:t xml:space="preserve"> - общая площадь пашни, га</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8.3.</w:t>
            </w:r>
          </w:p>
        </w:tc>
        <w:tc>
          <w:tcPr>
            <w:tcW w:w="3803" w:type="dxa"/>
          </w:tcPr>
          <w:p w:rsidR="008D2250" w:rsidRPr="00A243AB" w:rsidRDefault="008D2250" w:rsidP="00CF72C7">
            <w:pPr>
              <w:spacing w:after="0" w:line="240" w:lineRule="auto"/>
              <w:rPr>
                <w:rFonts w:ascii="Times New Roman" w:hAnsi="Times New Roman"/>
                <w:sz w:val="24"/>
                <w:szCs w:val="24"/>
              </w:rPr>
            </w:pPr>
            <w:r w:rsidRPr="00A243AB">
              <w:rPr>
                <w:rFonts w:ascii="Times New Roman" w:eastAsia="Times New Roman" w:hAnsi="Times New Roman" w:cs="Times New Roman"/>
                <w:sz w:val="24"/>
                <w:szCs w:val="24"/>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Га</w:t>
            </w:r>
          </w:p>
        </w:tc>
        <w:tc>
          <w:tcPr>
            <w:tcW w:w="9639" w:type="dxa"/>
            <w:gridSpan w:val="2"/>
          </w:tcPr>
          <w:p w:rsidR="008D2250" w:rsidRPr="00A243AB" w:rsidRDefault="008D2250" w:rsidP="000A171A">
            <w:pPr>
              <w:spacing w:after="0" w:line="240" w:lineRule="auto"/>
              <w:contextualSpacing/>
              <w:rPr>
                <w:rFonts w:ascii="Times New Roman" w:hAnsi="Times New Roman" w:cs="Times New Roman"/>
                <w:sz w:val="24"/>
                <w:szCs w:val="24"/>
              </w:rPr>
            </w:pPr>
            <w:r w:rsidRPr="00A243AB">
              <w:rPr>
                <w:rFonts w:ascii="Times New Roman" w:hAnsi="Times New Roman"/>
                <w:sz w:val="24"/>
                <w:szCs w:val="24"/>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 в части</w:t>
            </w:r>
            <w:r w:rsidRPr="00A243AB">
              <w:rPr>
                <w:rFonts w:ascii="Times New Roman" w:hAnsi="Times New Roman" w:cs="Times New Roman"/>
                <w:sz w:val="24"/>
                <w:szCs w:val="24"/>
              </w:rPr>
              <w:t xml:space="preserve"> оказания несвязанной поддержки сельскохозяйственным товаропроизводителям в области растениеводства.</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8.4.</w:t>
            </w:r>
          </w:p>
        </w:tc>
        <w:tc>
          <w:tcPr>
            <w:tcW w:w="3803" w:type="dxa"/>
          </w:tcPr>
          <w:p w:rsidR="008D2250" w:rsidRPr="00A243AB" w:rsidRDefault="008D2250" w:rsidP="00CF72C7">
            <w:pPr>
              <w:spacing w:after="0" w:line="240" w:lineRule="auto"/>
              <w:rPr>
                <w:rFonts w:ascii="Times New Roman" w:hAnsi="Times New Roman"/>
                <w:sz w:val="24"/>
                <w:szCs w:val="24"/>
              </w:rPr>
            </w:pPr>
            <w:r w:rsidRPr="00A243AB">
              <w:rPr>
                <w:rFonts w:ascii="Times New Roman" w:eastAsia="Times New Roman" w:hAnsi="Times New Roman" w:cs="Times New Roman"/>
                <w:sz w:val="24"/>
                <w:szCs w:val="24"/>
              </w:rPr>
              <w:t>Количество крестьянских (фермерских) хозяйств, осуществивших проекты создания и развития своих хозяйств с помощью грантовой поддержки (за отчетный год)</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8D2250" w:rsidRPr="00A243AB" w:rsidRDefault="008D2250" w:rsidP="000A171A">
            <w:pPr>
              <w:spacing w:after="0" w:line="240" w:lineRule="auto"/>
              <w:contextualSpacing/>
              <w:rPr>
                <w:rFonts w:ascii="Times New Roman" w:eastAsia="Batang" w:hAnsi="Times New Roman"/>
                <w:sz w:val="24"/>
                <w:szCs w:val="24"/>
              </w:rPr>
            </w:pPr>
            <w:r w:rsidRPr="00A243AB">
              <w:rPr>
                <w:rFonts w:ascii="Times New Roman" w:hAnsi="Times New Roman"/>
                <w:sz w:val="24"/>
                <w:szCs w:val="24"/>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8.5.</w:t>
            </w:r>
          </w:p>
        </w:tc>
        <w:tc>
          <w:tcPr>
            <w:tcW w:w="3803" w:type="dxa"/>
          </w:tcPr>
          <w:p w:rsidR="008D2250" w:rsidRPr="00A243AB" w:rsidRDefault="008D2250" w:rsidP="00CF72C7">
            <w:pPr>
              <w:spacing w:after="0" w:line="240" w:lineRule="auto"/>
              <w:rPr>
                <w:rFonts w:ascii="Times New Roman" w:hAnsi="Times New Roman"/>
                <w:sz w:val="24"/>
                <w:szCs w:val="24"/>
              </w:rPr>
            </w:pPr>
            <w:r w:rsidRPr="00A243AB">
              <w:rPr>
                <w:rFonts w:ascii="Times New Roman" w:hAnsi="Times New Roman"/>
                <w:sz w:val="24"/>
                <w:szCs w:val="24"/>
              </w:rPr>
              <w:t>Хозяйствуй умело - Индекс производства продукции сельского хозяйства в хозяйствах всех категорий</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процент</w:t>
            </w:r>
          </w:p>
        </w:tc>
        <w:tc>
          <w:tcPr>
            <w:tcW w:w="9639" w:type="dxa"/>
            <w:gridSpan w:val="2"/>
          </w:tcPr>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sz w:val="24"/>
                <w:szCs w:val="24"/>
              </w:rPr>
              <w:t>Показатель интегральный, рассчитывается за полугодие, 9 месяцев, год по следующей формуле:</w:t>
            </w:r>
          </w:p>
          <w:p w:rsidR="008D2250" w:rsidRPr="00A243AB" w:rsidRDefault="008D2250" w:rsidP="000A171A">
            <w:pPr>
              <w:spacing w:after="0" w:line="240" w:lineRule="auto"/>
              <w:rPr>
                <w:rFonts w:ascii="Times New Roman" w:hAnsi="Times New Roman" w:cs="Times New Roman"/>
                <w:i/>
                <w:sz w:val="24"/>
                <w:szCs w:val="24"/>
              </w:rPr>
            </w:pPr>
            <m:oMathPara>
              <m:oMath>
                <m:r>
                  <w:rPr>
                    <w:rFonts w:ascii="Cambria Math" w:hAnsi="Cambria Math" w:cs="Times New Roman"/>
                    <w:sz w:val="24"/>
                    <w:szCs w:val="24"/>
                  </w:rPr>
                  <m:t>Ii=</m:t>
                </m:r>
                <m:f>
                  <m:fPr>
                    <m:ctrlPr>
                      <w:rPr>
                        <w:rFonts w:ascii="Cambria Math" w:hAnsi="Cambria Math" w:cs="Times New Roman"/>
                        <w:i/>
                        <w:sz w:val="24"/>
                        <w:szCs w:val="24"/>
                      </w:rPr>
                    </m:ctrlPr>
                  </m:fPr>
                  <m:num>
                    <m:r>
                      <w:rPr>
                        <w:rFonts w:ascii="Cambria Math" w:hAnsi="Cambria Math" w:cs="Times New Roman"/>
                        <w:sz w:val="24"/>
                        <w:szCs w:val="24"/>
                      </w:rPr>
                      <m:t>K1i+K2i</m:t>
                    </m:r>
                  </m:num>
                  <m:den>
                    <m:r>
                      <w:rPr>
                        <w:rFonts w:ascii="Cambria Math" w:hAnsi="Cambria Math" w:cs="Times New Roman"/>
                        <w:sz w:val="24"/>
                        <w:szCs w:val="24"/>
                      </w:rPr>
                      <m:t>2</m:t>
                    </m:r>
                  </m:den>
                </m:f>
                <m:r>
                  <w:rPr>
                    <w:rFonts w:ascii="Cambria Math" w:hAnsi="Cambria Math" w:cs="Times New Roman"/>
                    <w:sz w:val="24"/>
                    <w:szCs w:val="24"/>
                  </w:rPr>
                  <m:t>, где</m:t>
                </m:r>
              </m:oMath>
            </m:oMathPara>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rPr>
              <w:t>К1</w:t>
            </w:r>
            <w:r w:rsidRPr="00A243AB">
              <w:rPr>
                <w:rFonts w:ascii="Times New Roman" w:hAnsi="Times New Roman" w:cs="Times New Roman"/>
                <w:i/>
                <w:sz w:val="24"/>
                <w:szCs w:val="24"/>
                <w:lang w:val="en-US"/>
              </w:rPr>
              <w:t>i</w:t>
            </w:r>
            <w:r w:rsidRPr="00A243AB">
              <w:rPr>
                <w:rFonts w:ascii="Times New Roman" w:hAnsi="Times New Roman" w:cs="Times New Roman"/>
                <w:i/>
                <w:sz w:val="24"/>
                <w:szCs w:val="24"/>
              </w:rPr>
              <w:t xml:space="preserve"> </w:t>
            </w:r>
            <w:r w:rsidRPr="00A243AB">
              <w:rPr>
                <w:rFonts w:ascii="Times New Roman" w:hAnsi="Times New Roman" w:cs="Times New Roman"/>
                <w:sz w:val="24"/>
                <w:szCs w:val="24"/>
              </w:rPr>
              <w:t>– расчетный индекс муниципального образования (%), определяемый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 по формуле:</w:t>
            </w:r>
          </w:p>
          <w:p w:rsidR="008D2250" w:rsidRPr="00A243AB" w:rsidRDefault="008D2250" w:rsidP="000A171A">
            <w:pPr>
              <w:spacing w:after="0" w:line="240" w:lineRule="auto"/>
              <w:rPr>
                <w:rFonts w:ascii="Times New Roman" w:hAnsi="Times New Roman" w:cs="Times New Roman"/>
                <w:i/>
                <w:sz w:val="24"/>
                <w:szCs w:val="24"/>
                <w:lang w:val="en-US"/>
              </w:rPr>
            </w:pPr>
            <m:oMathPara>
              <m:oMath>
                <m:r>
                  <w:rPr>
                    <w:rFonts w:ascii="Cambria Math" w:hAnsi="Cambria Math" w:cs="Times New Roman"/>
                    <w:sz w:val="24"/>
                    <w:szCs w:val="24"/>
                  </w:rPr>
                  <m:t>K1i=</m:t>
                </m:r>
                <m:f>
                  <m:fPr>
                    <m:ctrlPr>
                      <w:rPr>
                        <w:rFonts w:ascii="Cambria Math" w:hAnsi="Cambria Math" w:cs="Times New Roman"/>
                        <w:i/>
                        <w:sz w:val="24"/>
                        <w:szCs w:val="24"/>
                      </w:rPr>
                    </m:ctrlPr>
                  </m:fPr>
                  <m:num>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qi1*pi0</m:t>
                        </m:r>
                      </m:e>
                    </m:nary>
                  </m:num>
                  <m:den>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qi0*pi0</m:t>
                        </m:r>
                      </m:e>
                    </m:nary>
                  </m:den>
                </m:f>
                <m:r>
                  <w:rPr>
                    <w:rFonts w:ascii="Cambria Math" w:hAnsi="Cambria Math" w:cs="Times New Roman"/>
                    <w:sz w:val="24"/>
                    <w:szCs w:val="24"/>
                  </w:rPr>
                  <m:t>*100%, где</m:t>
                </m:r>
              </m:oMath>
            </m:oMathPara>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lang w:val="en-US"/>
              </w:rPr>
              <w:t>Iq</w:t>
            </w:r>
            <w:r w:rsidRPr="00A243AB">
              <w:rPr>
                <w:rFonts w:ascii="Times New Roman" w:hAnsi="Times New Roman" w:cs="Times New Roman"/>
                <w:sz w:val="24"/>
                <w:szCs w:val="24"/>
              </w:rPr>
              <w:t xml:space="preserve"> – индекс производства продукции сельского хозяйства, %, </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lang w:val="en-US"/>
              </w:rPr>
              <w:t>qi</w:t>
            </w:r>
            <w:r w:rsidRPr="00A243AB">
              <w:rPr>
                <w:rFonts w:ascii="Times New Roman" w:hAnsi="Times New Roman" w:cs="Times New Roman"/>
                <w:i/>
                <w:sz w:val="24"/>
                <w:szCs w:val="24"/>
              </w:rPr>
              <w:t>1</w:t>
            </w:r>
            <w:r w:rsidRPr="00A243AB">
              <w:rPr>
                <w:rFonts w:ascii="Times New Roman" w:hAnsi="Times New Roman" w:cs="Times New Roman"/>
                <w:sz w:val="24"/>
                <w:szCs w:val="24"/>
              </w:rPr>
              <w:t xml:space="preserve"> – объем производства </w:t>
            </w:r>
            <w:r w:rsidRPr="00A243AB">
              <w:rPr>
                <w:rFonts w:ascii="Times New Roman" w:hAnsi="Times New Roman" w:cs="Times New Roman"/>
                <w:sz w:val="24"/>
                <w:szCs w:val="24"/>
                <w:lang w:val="en-US"/>
              </w:rPr>
              <w:t>i</w:t>
            </w:r>
            <w:r w:rsidRPr="00A243AB">
              <w:rPr>
                <w:rFonts w:ascii="Times New Roman" w:hAnsi="Times New Roman" w:cs="Times New Roman"/>
                <w:sz w:val="24"/>
                <w:szCs w:val="24"/>
              </w:rPr>
              <w:t>-го вида продукции сельского хозяйства в отчетном периоде, тыс. тонн;</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lang w:val="en-US"/>
              </w:rPr>
              <w:t>pi</w:t>
            </w:r>
            <w:r w:rsidRPr="00A243AB">
              <w:rPr>
                <w:rFonts w:ascii="Times New Roman" w:hAnsi="Times New Roman" w:cs="Times New Roman"/>
                <w:i/>
                <w:sz w:val="24"/>
                <w:szCs w:val="24"/>
              </w:rPr>
              <w:t>0</w:t>
            </w:r>
            <w:r w:rsidRPr="00A243AB">
              <w:rPr>
                <w:rFonts w:ascii="Times New Roman" w:hAnsi="Times New Roman" w:cs="Times New Roman"/>
                <w:b/>
                <w:sz w:val="24"/>
                <w:szCs w:val="24"/>
              </w:rPr>
              <w:t xml:space="preserve"> </w:t>
            </w:r>
            <w:r w:rsidRPr="00A243AB">
              <w:rPr>
                <w:rFonts w:ascii="Times New Roman" w:hAnsi="Times New Roman" w:cs="Times New Roman"/>
                <w:sz w:val="24"/>
                <w:szCs w:val="24"/>
              </w:rPr>
              <w:t xml:space="preserve">– цена реализации  </w:t>
            </w:r>
            <w:r w:rsidRPr="00A243AB">
              <w:rPr>
                <w:rFonts w:ascii="Times New Roman" w:hAnsi="Times New Roman" w:cs="Times New Roman"/>
                <w:sz w:val="24"/>
                <w:szCs w:val="24"/>
                <w:lang w:val="en-US"/>
              </w:rPr>
              <w:t>i</w:t>
            </w:r>
            <w:r w:rsidRPr="00A243AB">
              <w:rPr>
                <w:rFonts w:ascii="Times New Roman" w:hAnsi="Times New Roman" w:cs="Times New Roman"/>
                <w:sz w:val="24"/>
                <w:szCs w:val="24"/>
              </w:rPr>
              <w:t>-го вида продукции сельского хозяйства в предыдущем году, руб/тонн;</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lang w:val="en-US"/>
              </w:rPr>
              <w:t>qi</w:t>
            </w:r>
            <w:r w:rsidRPr="00A243AB">
              <w:rPr>
                <w:rFonts w:ascii="Times New Roman" w:hAnsi="Times New Roman" w:cs="Times New Roman"/>
                <w:i/>
                <w:sz w:val="24"/>
                <w:szCs w:val="24"/>
              </w:rPr>
              <w:t>0</w:t>
            </w:r>
            <w:r w:rsidRPr="00A243AB">
              <w:rPr>
                <w:rFonts w:ascii="Times New Roman" w:hAnsi="Times New Roman" w:cs="Times New Roman"/>
                <w:sz w:val="24"/>
                <w:szCs w:val="24"/>
              </w:rPr>
              <w:t xml:space="preserve"> –</w:t>
            </w:r>
            <w:r w:rsidRPr="00A243AB">
              <w:rPr>
                <w:rFonts w:ascii="Times New Roman" w:hAnsi="Times New Roman" w:cs="Times New Roman"/>
                <w:sz w:val="24"/>
                <w:szCs w:val="24"/>
                <w:vertAlign w:val="subscript"/>
              </w:rPr>
              <w:t xml:space="preserve"> </w:t>
            </w:r>
            <w:r w:rsidRPr="00A243AB">
              <w:rPr>
                <w:rFonts w:ascii="Times New Roman" w:hAnsi="Times New Roman" w:cs="Times New Roman"/>
                <w:sz w:val="24"/>
                <w:szCs w:val="24"/>
              </w:rPr>
              <w:t xml:space="preserve">объем производства </w:t>
            </w:r>
            <w:r w:rsidRPr="00A243AB">
              <w:rPr>
                <w:rFonts w:ascii="Times New Roman" w:hAnsi="Times New Roman" w:cs="Times New Roman"/>
                <w:sz w:val="24"/>
                <w:szCs w:val="24"/>
                <w:lang w:val="en-US"/>
              </w:rPr>
              <w:t>i</w:t>
            </w:r>
            <w:r w:rsidRPr="00A243AB">
              <w:rPr>
                <w:rFonts w:ascii="Times New Roman" w:hAnsi="Times New Roman" w:cs="Times New Roman"/>
                <w:sz w:val="24"/>
                <w:szCs w:val="24"/>
              </w:rPr>
              <w:t>-го вида продукции сельского хозяйства в предыдущем периоде, тыс. тонн;</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rPr>
              <w:t>К2</w:t>
            </w:r>
            <w:r w:rsidRPr="00A243AB">
              <w:rPr>
                <w:rFonts w:ascii="Times New Roman" w:hAnsi="Times New Roman" w:cs="Times New Roman"/>
                <w:i/>
                <w:sz w:val="24"/>
                <w:szCs w:val="24"/>
                <w:lang w:val="en-US"/>
              </w:rPr>
              <w:t>i</w:t>
            </w:r>
            <w:r w:rsidRPr="00A243AB">
              <w:rPr>
                <w:rFonts w:ascii="Times New Roman" w:hAnsi="Times New Roman" w:cs="Times New Roman"/>
                <w:sz w:val="24"/>
                <w:szCs w:val="24"/>
              </w:rPr>
              <w:t>- доля сельскохозяйственных организаций, отчитавшихся в статистику (%)</w:t>
            </w:r>
          </w:p>
          <w:p w:rsidR="008D2250" w:rsidRPr="00A243AB" w:rsidRDefault="008D2250" w:rsidP="000A171A">
            <w:pPr>
              <w:spacing w:after="0" w:line="240" w:lineRule="auto"/>
              <w:rPr>
                <w:rFonts w:ascii="Times New Roman" w:eastAsia="Arial Unicode MS" w:hAnsi="Times New Roman" w:cs="Times New Roman"/>
                <w:i/>
                <w:sz w:val="24"/>
                <w:szCs w:val="24"/>
              </w:rPr>
            </w:pPr>
            <m:oMathPara>
              <m:oMath>
                <m:r>
                  <w:rPr>
                    <w:rFonts w:ascii="Cambria Math" w:eastAsia="Arial Unicode MS" w:hAnsi="Cambria Math" w:cs="Times New Roman"/>
                    <w:sz w:val="24"/>
                    <w:szCs w:val="24"/>
                    <w:lang w:val="en-US"/>
                  </w:rPr>
                  <m:t>K2i=</m:t>
                </m:r>
                <m:f>
                  <m:fPr>
                    <m:ctrlPr>
                      <w:rPr>
                        <w:rFonts w:ascii="Cambria Math" w:eastAsia="Arial Unicode MS" w:hAnsi="Cambria Math" w:cs="Times New Roman"/>
                        <w:i/>
                        <w:sz w:val="24"/>
                        <w:szCs w:val="24"/>
                        <w:lang w:val="en-US"/>
                      </w:rPr>
                    </m:ctrlPr>
                  </m:fPr>
                  <m:num>
                    <m:r>
                      <w:rPr>
                        <w:rFonts w:ascii="Cambria Math" w:eastAsia="Arial Unicode MS" w:hAnsi="Cambria Math" w:cs="Times New Roman"/>
                        <w:sz w:val="24"/>
                        <w:szCs w:val="24"/>
                        <w:lang w:val="en-US"/>
                      </w:rPr>
                      <m:t>Lотчi</m:t>
                    </m:r>
                  </m:num>
                  <m:den>
                    <m:r>
                      <w:rPr>
                        <w:rFonts w:ascii="Cambria Math" w:eastAsia="Arial Unicode MS" w:hAnsi="Cambria Math" w:cs="Times New Roman"/>
                        <w:sz w:val="24"/>
                        <w:szCs w:val="24"/>
                        <w:lang w:val="en-US"/>
                      </w:rPr>
                      <m:t>Li</m:t>
                    </m:r>
                  </m:den>
                </m:f>
                <m:r>
                  <w:rPr>
                    <w:rFonts w:ascii="Cambria Math" w:eastAsia="Arial Unicode MS" w:hAnsi="Cambria Math" w:cs="Times New Roman"/>
                    <w:sz w:val="24"/>
                    <w:szCs w:val="24"/>
                    <w:lang w:val="en-US"/>
                  </w:rPr>
                  <m:t>*100%,</m:t>
                </m:r>
                <m:r>
                  <w:rPr>
                    <w:rFonts w:ascii="Cambria Math" w:eastAsia="Arial Unicode MS" w:hAnsi="Cambria Math" w:cs="Times New Roman"/>
                    <w:sz w:val="24"/>
                    <w:szCs w:val="24"/>
                  </w:rPr>
                  <m:t xml:space="preserve"> где</m:t>
                </m:r>
              </m:oMath>
            </m:oMathPara>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eastAsia="Arial Unicode MS" w:hAnsi="Times New Roman" w:cs="Times New Roman"/>
                <w:i/>
                <w:sz w:val="24"/>
                <w:szCs w:val="24"/>
                <w:lang w:val="en-US"/>
              </w:rPr>
              <w:t>Li</w:t>
            </w:r>
            <w:r w:rsidRPr="00A243AB">
              <w:rPr>
                <w:rFonts w:ascii="Times New Roman" w:eastAsia="Arial Unicode MS" w:hAnsi="Times New Roman" w:cs="Times New Roman"/>
                <w:i/>
                <w:sz w:val="24"/>
                <w:szCs w:val="24"/>
              </w:rPr>
              <w:t xml:space="preserve"> </w:t>
            </w:r>
            <w:r w:rsidRPr="00A243AB">
              <w:rPr>
                <w:rFonts w:ascii="Times New Roman" w:eastAsia="Arial Unicode MS" w:hAnsi="Times New Roman" w:cs="Times New Roman"/>
                <w:sz w:val="24"/>
                <w:szCs w:val="24"/>
              </w:rPr>
              <w:t xml:space="preserve">- </w:t>
            </w:r>
            <w:r w:rsidRPr="00A243AB">
              <w:rPr>
                <w:rFonts w:ascii="Times New Roman" w:hAnsi="Times New Roman" w:cs="Times New Roman"/>
                <w:sz w:val="24"/>
                <w:szCs w:val="24"/>
              </w:rPr>
              <w:t>количество сельскохозяйственных организаций, К(Ф)Х, осуществляющих сельскохозяйственную деятельность на территории муниципального образования;</w:t>
            </w:r>
          </w:p>
          <w:p w:rsidR="008D2250" w:rsidRPr="00A243AB" w:rsidRDefault="008D2250" w:rsidP="000A171A">
            <w:pPr>
              <w:spacing w:after="0" w:line="240" w:lineRule="auto"/>
              <w:rPr>
                <w:rFonts w:ascii="Times New Roman" w:hAnsi="Times New Roman" w:cs="Times New Roman"/>
                <w:sz w:val="24"/>
                <w:szCs w:val="24"/>
              </w:rPr>
            </w:pPr>
            <w:r w:rsidRPr="00A243AB">
              <w:rPr>
                <w:rFonts w:ascii="Times New Roman" w:hAnsi="Times New Roman" w:cs="Times New Roman"/>
                <w:i/>
                <w:sz w:val="24"/>
                <w:szCs w:val="24"/>
                <w:lang w:val="en-US"/>
              </w:rPr>
              <w:t>L</w:t>
            </w:r>
            <w:r w:rsidRPr="00A243AB">
              <w:rPr>
                <w:rFonts w:ascii="Times New Roman" w:hAnsi="Times New Roman" w:cs="Times New Roman"/>
                <w:i/>
                <w:sz w:val="24"/>
                <w:szCs w:val="24"/>
              </w:rPr>
              <w:t>отч</w:t>
            </w:r>
            <w:r w:rsidRPr="00A243AB">
              <w:rPr>
                <w:rFonts w:ascii="Times New Roman" w:hAnsi="Times New Roman" w:cs="Times New Roman"/>
                <w:i/>
                <w:sz w:val="24"/>
                <w:szCs w:val="24"/>
                <w:lang w:val="en-US"/>
              </w:rPr>
              <w:t>i</w:t>
            </w:r>
            <w:r w:rsidRPr="00A243AB">
              <w:rPr>
                <w:rFonts w:ascii="Times New Roman" w:hAnsi="Times New Roman" w:cs="Times New Roman"/>
                <w:sz w:val="24"/>
                <w:szCs w:val="24"/>
              </w:rPr>
              <w:t xml:space="preserve"> – количество сельскохозяйственных организаций. К(Ф)Х, отчитавшихся в статистику за отчетный период.</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Источник информации: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 данные статистической отчетности: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ф. № 29-СХ «Сведения о сборе  сельскохозяйственных культур»;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24-СХ –«Сведения о состоянии  животноводства»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 ф. № 2- «Производство сельскохозяйственной продукции в личных подсобных и других индивидуальных хозяйствах граждан»;</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2-фермер- «Сведения о сборе урожая сельскохозяйственных культур»</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3-фермер- «Сведения о производстве продукции животноводства и поголовье скота»,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21- СХ- ««Сведения о реализации сельскохозяйственной продукции;</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 № 1- предприятие – «Основные сведения о деятельности организации».</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формы отчетности Минсельхоза России:</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ф.№9-АПК-«Сведенияо производстве, затратах, себестоимости и реализации продукции растениеводства»</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xml:space="preserve">ф.№ 13-АПК-«Отчет о производстве, себестоимости и реализации продукции животноводства». </w:t>
            </w:r>
          </w:p>
          <w:p w:rsidR="008D2250" w:rsidRPr="00A243AB" w:rsidRDefault="008D2250" w:rsidP="000A171A">
            <w:pPr>
              <w:spacing w:after="0" w:line="240" w:lineRule="auto"/>
              <w:rPr>
                <w:rFonts w:ascii="Times New Roman" w:hAnsi="Times New Roman"/>
                <w:sz w:val="24"/>
                <w:szCs w:val="24"/>
              </w:rPr>
            </w:pPr>
            <w:r w:rsidRPr="00A243AB">
              <w:rPr>
                <w:rFonts w:ascii="Times New Roman" w:hAnsi="Times New Roman"/>
                <w:sz w:val="24"/>
                <w:szCs w:val="24"/>
              </w:rPr>
              <w:t>- данные формы «Хозяйствуй умело» Конструктора форм ГАСУ МО.</w:t>
            </w:r>
          </w:p>
          <w:p w:rsidR="008D2250" w:rsidRPr="00A243AB" w:rsidRDefault="008D2250" w:rsidP="000A171A">
            <w:pPr>
              <w:spacing w:after="0" w:line="240" w:lineRule="auto"/>
              <w:rPr>
                <w:rFonts w:ascii="Times New Roman" w:hAnsi="Times New Roman"/>
                <w:sz w:val="20"/>
                <w:szCs w:val="20"/>
              </w:rPr>
            </w:pPr>
            <w:r w:rsidRPr="00A243AB">
              <w:rPr>
                <w:rFonts w:ascii="Times New Roman" w:hAnsi="Times New Roman"/>
                <w:sz w:val="24"/>
                <w:szCs w:val="24"/>
              </w:rPr>
              <w:t>До опубликования официальной статистической информации по указанным формам используются оперативные данные муниципальных образований.</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8.6.</w:t>
            </w:r>
          </w:p>
        </w:tc>
        <w:tc>
          <w:tcPr>
            <w:tcW w:w="3803" w:type="dxa"/>
          </w:tcPr>
          <w:p w:rsidR="008D2250" w:rsidRPr="00A243AB" w:rsidRDefault="008D2250" w:rsidP="00CF72C7">
            <w:pPr>
              <w:spacing w:after="0" w:line="240" w:lineRule="auto"/>
              <w:rPr>
                <w:rFonts w:ascii="Times New Roman" w:hAnsi="Times New Roman"/>
                <w:sz w:val="24"/>
                <w:szCs w:val="24"/>
              </w:rPr>
            </w:pPr>
            <w:r w:rsidRPr="00A243AB">
              <w:rPr>
                <w:rFonts w:ascii="Times New Roman" w:eastAsia="Times New Roman" w:hAnsi="Times New Roman" w:cs="Times New Roman"/>
                <w:sz w:val="24"/>
                <w:szCs w:val="24"/>
              </w:rPr>
              <w:t>Ввод мощностей животноводческих комплексов молочного направления</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cs="Times New Roman"/>
                <w:sz w:val="24"/>
                <w:szCs w:val="24"/>
              </w:rPr>
              <w:t>с</w:t>
            </w:r>
            <w:r w:rsidRPr="00A243AB">
              <w:rPr>
                <w:rFonts w:ascii="Times New Roman" w:eastAsia="Times New Roman" w:hAnsi="Times New Roman" w:cs="Times New Roman"/>
                <w:sz w:val="24"/>
                <w:szCs w:val="24"/>
              </w:rPr>
              <w:t>котомест</w:t>
            </w:r>
          </w:p>
        </w:tc>
        <w:tc>
          <w:tcPr>
            <w:tcW w:w="9639" w:type="dxa"/>
            <w:gridSpan w:val="2"/>
          </w:tcPr>
          <w:p w:rsidR="008D2250" w:rsidRPr="00A243AB" w:rsidRDefault="008D2250" w:rsidP="000A171A">
            <w:pPr>
              <w:spacing w:after="0" w:line="240" w:lineRule="auto"/>
              <w:contextualSpacing/>
              <w:rPr>
                <w:rFonts w:ascii="Times New Roman" w:eastAsia="Batang" w:hAnsi="Times New Roman"/>
                <w:sz w:val="24"/>
                <w:szCs w:val="24"/>
              </w:rPr>
            </w:pPr>
            <w:r w:rsidRPr="00A243AB">
              <w:rPr>
                <w:rFonts w:ascii="Times New Roman" w:hAnsi="Times New Roman"/>
                <w:sz w:val="24"/>
                <w:szCs w:val="24"/>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8.7.</w:t>
            </w:r>
          </w:p>
        </w:tc>
        <w:tc>
          <w:tcPr>
            <w:tcW w:w="3803" w:type="dxa"/>
          </w:tcPr>
          <w:p w:rsidR="008D2250" w:rsidRPr="00A243AB" w:rsidRDefault="008D2250" w:rsidP="00CF72C7">
            <w:pPr>
              <w:spacing w:after="0" w:line="240" w:lineRule="auto"/>
              <w:rPr>
                <w:rFonts w:ascii="Times New Roman" w:hAnsi="Times New Roman" w:cs="Times New Roman"/>
                <w:sz w:val="24"/>
                <w:szCs w:val="24"/>
              </w:rPr>
            </w:pPr>
            <w:r w:rsidRPr="00A243AB">
              <w:rPr>
                <w:rFonts w:ascii="Times New Roman" w:eastAsia="Times New Roman" w:hAnsi="Times New Roman" w:cs="Times New Roman"/>
                <w:sz w:val="24"/>
                <w:szCs w:val="24"/>
              </w:rPr>
              <w:t>Количество семейных животноводческих ферм, осуществляющих развитие своих хозяйств за счет грантовой поддержки (за отчетный год)</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единиц</w:t>
            </w:r>
          </w:p>
        </w:tc>
        <w:tc>
          <w:tcPr>
            <w:tcW w:w="9639" w:type="dxa"/>
            <w:gridSpan w:val="2"/>
          </w:tcPr>
          <w:p w:rsidR="008D2250" w:rsidRPr="00A243AB" w:rsidRDefault="008D2250" w:rsidP="000A171A">
            <w:pPr>
              <w:spacing w:after="0" w:line="240" w:lineRule="auto"/>
              <w:contextualSpacing/>
              <w:rPr>
                <w:rFonts w:ascii="Times New Roman" w:eastAsia="Batang" w:hAnsi="Times New Roman"/>
                <w:sz w:val="24"/>
                <w:szCs w:val="24"/>
              </w:rPr>
            </w:pPr>
            <w:r w:rsidRPr="00A243AB">
              <w:rPr>
                <w:rFonts w:ascii="Times New Roman" w:hAnsi="Times New Roman"/>
                <w:sz w:val="24"/>
                <w:szCs w:val="24"/>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8D2250" w:rsidRPr="00A243AB" w:rsidTr="00F670D8">
        <w:tc>
          <w:tcPr>
            <w:tcW w:w="710" w:type="dxa"/>
          </w:tcPr>
          <w:p w:rsidR="008D2250" w:rsidRPr="00A243AB" w:rsidRDefault="008D2250" w:rsidP="00CF72C7">
            <w:pPr>
              <w:pStyle w:val="ConsPlusNormal"/>
              <w:jc w:val="center"/>
              <w:rPr>
                <w:rFonts w:ascii="Times New Roman" w:hAnsi="Times New Roman" w:cs="Times New Roman"/>
                <w:sz w:val="24"/>
                <w:szCs w:val="24"/>
              </w:rPr>
            </w:pPr>
            <w:r w:rsidRPr="00A243AB">
              <w:rPr>
                <w:rFonts w:ascii="Times New Roman" w:hAnsi="Times New Roman" w:cs="Times New Roman"/>
                <w:sz w:val="24"/>
                <w:szCs w:val="24"/>
              </w:rPr>
              <w:t>8.8.</w:t>
            </w:r>
          </w:p>
        </w:tc>
        <w:tc>
          <w:tcPr>
            <w:tcW w:w="3803" w:type="dxa"/>
          </w:tcPr>
          <w:p w:rsidR="008D2250" w:rsidRPr="00A243AB" w:rsidRDefault="008D2250" w:rsidP="00CF72C7">
            <w:pPr>
              <w:spacing w:after="0" w:line="240" w:lineRule="auto"/>
              <w:rPr>
                <w:rFonts w:ascii="Times New Roman" w:hAnsi="Times New Roman" w:cs="Times New Roman"/>
                <w:sz w:val="24"/>
                <w:szCs w:val="24"/>
              </w:rPr>
            </w:pPr>
            <w:r w:rsidRPr="00A243AB">
              <w:rPr>
                <w:rFonts w:ascii="Times New Roman" w:eastAsia="Times New Roman" w:hAnsi="Times New Roman" w:cs="Times New Roman"/>
                <w:sz w:val="24"/>
                <w:szCs w:val="24"/>
              </w:rPr>
              <w:t>Объем инвестиций, привлеченных в текущем году по реализуемым инвестиционным проектам АПК.</w:t>
            </w:r>
          </w:p>
        </w:tc>
        <w:tc>
          <w:tcPr>
            <w:tcW w:w="1442" w:type="dxa"/>
          </w:tcPr>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млн.</w:t>
            </w:r>
          </w:p>
          <w:p w:rsidR="008D2250" w:rsidRPr="00A243AB" w:rsidRDefault="008D2250" w:rsidP="00CF72C7">
            <w:pPr>
              <w:spacing w:after="0" w:line="240" w:lineRule="auto"/>
              <w:jc w:val="center"/>
              <w:rPr>
                <w:rFonts w:ascii="Times New Roman" w:hAnsi="Times New Roman"/>
                <w:sz w:val="24"/>
                <w:szCs w:val="24"/>
              </w:rPr>
            </w:pPr>
            <w:r w:rsidRPr="00A243AB">
              <w:rPr>
                <w:rFonts w:ascii="Times New Roman" w:hAnsi="Times New Roman"/>
                <w:sz w:val="24"/>
                <w:szCs w:val="24"/>
              </w:rPr>
              <w:t>рублей</w:t>
            </w:r>
          </w:p>
        </w:tc>
        <w:tc>
          <w:tcPr>
            <w:tcW w:w="9639" w:type="dxa"/>
            <w:gridSpan w:val="2"/>
          </w:tcPr>
          <w:p w:rsidR="008D2250" w:rsidRPr="00A243AB" w:rsidRDefault="008D2250" w:rsidP="000A171A">
            <w:pPr>
              <w:spacing w:after="0" w:line="240" w:lineRule="auto"/>
              <w:contextualSpacing/>
              <w:rPr>
                <w:rFonts w:ascii="Times New Roman" w:eastAsia="Batang" w:hAnsi="Times New Roman"/>
                <w:sz w:val="24"/>
                <w:szCs w:val="24"/>
              </w:rPr>
            </w:pPr>
            <w:r w:rsidRPr="00A243AB">
              <w:rPr>
                <w:rFonts w:ascii="Times New Roman" w:hAnsi="Times New Roman"/>
                <w:sz w:val="24"/>
                <w:szCs w:val="24"/>
              </w:rPr>
              <w:t>Данные мониторинга инвестиционных проектов в сфере АПК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bl>
    <w:p w:rsidR="00B82CA0" w:rsidRPr="00A243AB" w:rsidRDefault="00B82CA0" w:rsidP="00B82CA0">
      <w:pPr>
        <w:ind w:left="14160"/>
      </w:pPr>
      <w:r w:rsidRPr="00A243AB">
        <w:t>».</w:t>
      </w:r>
    </w:p>
    <w:p w:rsidR="00B82CA0" w:rsidRPr="00A243AB" w:rsidRDefault="00B82CA0" w:rsidP="00B82CA0">
      <w:pPr>
        <w:ind w:left="14160"/>
        <w:rPr>
          <w:rFonts w:ascii="Times New Roman" w:hAnsi="Times New Roman" w:cs="Times New Roman"/>
          <w:sz w:val="24"/>
          <w:szCs w:val="24"/>
        </w:rPr>
      </w:pPr>
      <w:bookmarkStart w:id="2" w:name="_GoBack"/>
      <w:bookmarkEnd w:id="2"/>
    </w:p>
    <w:sectPr w:rsidR="00B82CA0" w:rsidRPr="00A243AB" w:rsidSect="00795B2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8"/>
  </w:num>
  <w:num w:numId="4">
    <w:abstractNumId w:val="0"/>
  </w:num>
  <w:num w:numId="5">
    <w:abstractNumId w:val="10"/>
  </w:num>
  <w:num w:numId="6">
    <w:abstractNumId w:val="14"/>
  </w:num>
  <w:num w:numId="7">
    <w:abstractNumId w:val="15"/>
  </w:num>
  <w:num w:numId="8">
    <w:abstractNumId w:val="3"/>
  </w:num>
  <w:num w:numId="9">
    <w:abstractNumId w:val="13"/>
  </w:num>
  <w:num w:numId="10">
    <w:abstractNumId w:val="12"/>
  </w:num>
  <w:num w:numId="11">
    <w:abstractNumId w:val="5"/>
  </w:num>
  <w:num w:numId="12">
    <w:abstractNumId w:val="1"/>
  </w:num>
  <w:num w:numId="13">
    <w:abstractNumId w:val="4"/>
  </w:num>
  <w:num w:numId="14">
    <w:abstractNumId w:val="7"/>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95B21"/>
    <w:rsid w:val="000270B3"/>
    <w:rsid w:val="00042C83"/>
    <w:rsid w:val="0011795F"/>
    <w:rsid w:val="00153CB4"/>
    <w:rsid w:val="0019366D"/>
    <w:rsid w:val="001A100C"/>
    <w:rsid w:val="001B4DC4"/>
    <w:rsid w:val="001D2FB0"/>
    <w:rsid w:val="002024AE"/>
    <w:rsid w:val="002143CE"/>
    <w:rsid w:val="00255206"/>
    <w:rsid w:val="00264DE3"/>
    <w:rsid w:val="0027194F"/>
    <w:rsid w:val="002905AD"/>
    <w:rsid w:val="002C6BCF"/>
    <w:rsid w:val="002C6E98"/>
    <w:rsid w:val="002D4769"/>
    <w:rsid w:val="002F15CC"/>
    <w:rsid w:val="003125FC"/>
    <w:rsid w:val="003717C6"/>
    <w:rsid w:val="003C7156"/>
    <w:rsid w:val="003F0025"/>
    <w:rsid w:val="003F06E2"/>
    <w:rsid w:val="00406CBA"/>
    <w:rsid w:val="00452334"/>
    <w:rsid w:val="00506DA2"/>
    <w:rsid w:val="005F4B28"/>
    <w:rsid w:val="006E7DE7"/>
    <w:rsid w:val="00700C2B"/>
    <w:rsid w:val="00752916"/>
    <w:rsid w:val="00795B21"/>
    <w:rsid w:val="0081558C"/>
    <w:rsid w:val="00841A19"/>
    <w:rsid w:val="008D2250"/>
    <w:rsid w:val="009460BB"/>
    <w:rsid w:val="00947F81"/>
    <w:rsid w:val="009912CA"/>
    <w:rsid w:val="00A243AB"/>
    <w:rsid w:val="00A96DA2"/>
    <w:rsid w:val="00A97507"/>
    <w:rsid w:val="00B243A6"/>
    <w:rsid w:val="00B52486"/>
    <w:rsid w:val="00B82CA0"/>
    <w:rsid w:val="00BB0BD8"/>
    <w:rsid w:val="00BB1882"/>
    <w:rsid w:val="00C27CC8"/>
    <w:rsid w:val="00C314A1"/>
    <w:rsid w:val="00CA249B"/>
    <w:rsid w:val="00CF72C7"/>
    <w:rsid w:val="00D075B2"/>
    <w:rsid w:val="00D62090"/>
    <w:rsid w:val="00D66534"/>
    <w:rsid w:val="00D7086B"/>
    <w:rsid w:val="00D82CDE"/>
    <w:rsid w:val="00DC5351"/>
    <w:rsid w:val="00E042E9"/>
    <w:rsid w:val="00E11982"/>
    <w:rsid w:val="00E850B2"/>
    <w:rsid w:val="00ED5185"/>
    <w:rsid w:val="00EE7847"/>
    <w:rsid w:val="00F3636D"/>
    <w:rsid w:val="00F670D8"/>
    <w:rsid w:val="00F97054"/>
    <w:rsid w:val="00FF3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12360CAD-1D35-4EFC-B273-E8A0D4BB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CB4"/>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841A19"/>
    <w:pPr>
      <w:keepNext/>
      <w:spacing w:after="0" w:line="240" w:lineRule="auto"/>
      <w:outlineLvl w:val="0"/>
    </w:pPr>
    <w:rPr>
      <w:rFonts w:ascii="Times New Roman" w:eastAsia="Times New Roman" w:hAnsi="Times New Roman" w:cs="Times New Roman"/>
      <w:sz w:val="24"/>
      <w:szCs w:val="20"/>
    </w:rPr>
  </w:style>
  <w:style w:type="paragraph" w:styleId="20">
    <w:name w:val="heading 2"/>
    <w:aliases w:val="H2,h2,2,Header 2"/>
    <w:basedOn w:val="a"/>
    <w:next w:val="a"/>
    <w:link w:val="22"/>
    <w:unhideWhenUsed/>
    <w:qFormat/>
    <w:rsid w:val="00841A19"/>
    <w:pPr>
      <w:keepNext/>
      <w:spacing w:before="240" w:after="60"/>
      <w:outlineLvl w:val="1"/>
    </w:pPr>
    <w:rPr>
      <w:rFonts w:ascii="Cambria" w:eastAsia="Times New Roman" w:hAnsi="Cambria" w:cs="Times New Roman"/>
      <w:b/>
      <w:bCs/>
      <w:i/>
      <w:iCs/>
      <w:sz w:val="28"/>
      <w:szCs w:val="28"/>
    </w:rPr>
  </w:style>
  <w:style w:type="paragraph" w:styleId="30">
    <w:name w:val="heading 3"/>
    <w:basedOn w:val="a"/>
    <w:next w:val="a"/>
    <w:link w:val="32"/>
    <w:uiPriority w:val="9"/>
    <w:qFormat/>
    <w:rsid w:val="00841A19"/>
    <w:pPr>
      <w:keepNext/>
      <w:keepLines/>
      <w:spacing w:before="200" w:after="0"/>
      <w:outlineLvl w:val="2"/>
    </w:pPr>
    <w:rPr>
      <w:rFonts w:ascii="Cambria" w:eastAsia="Times New Roman" w:hAnsi="Cambria" w:cs="Times New Roman"/>
      <w:b/>
      <w:bCs/>
      <w:sz w:val="20"/>
      <w:szCs w:val="20"/>
    </w:rPr>
  </w:style>
  <w:style w:type="paragraph" w:styleId="4">
    <w:name w:val="heading 4"/>
    <w:aliases w:val="H4"/>
    <w:basedOn w:val="a"/>
    <w:next w:val="a"/>
    <w:link w:val="40"/>
    <w:qFormat/>
    <w:rsid w:val="00841A19"/>
    <w:pPr>
      <w:keepNext/>
      <w:tabs>
        <w:tab w:val="num" w:pos="1224"/>
      </w:tabs>
      <w:spacing w:before="240"/>
      <w:ind w:left="1224" w:hanging="864"/>
      <w:outlineLvl w:val="3"/>
    </w:pPr>
    <w:rPr>
      <w:rFonts w:ascii="Arial" w:eastAsia="Calibri" w:hAnsi="Arial" w:cs="Times New Roman"/>
      <w:szCs w:val="20"/>
    </w:rPr>
  </w:style>
  <w:style w:type="paragraph" w:styleId="5">
    <w:name w:val="heading 5"/>
    <w:basedOn w:val="a"/>
    <w:next w:val="a"/>
    <w:link w:val="50"/>
    <w:uiPriority w:val="9"/>
    <w:qFormat/>
    <w:rsid w:val="00841A19"/>
    <w:pPr>
      <w:keepNext/>
      <w:keepLines/>
      <w:spacing w:before="200" w:after="0"/>
      <w:outlineLvl w:val="4"/>
    </w:pPr>
    <w:rPr>
      <w:rFonts w:ascii="Cambria" w:eastAsia="Times New Roman" w:hAnsi="Cambria" w:cs="Times New Roman"/>
      <w:color w:val="243F60"/>
      <w:sz w:val="20"/>
      <w:szCs w:val="20"/>
    </w:rPr>
  </w:style>
  <w:style w:type="paragraph" w:styleId="6">
    <w:name w:val="heading 6"/>
    <w:basedOn w:val="a"/>
    <w:next w:val="a"/>
    <w:link w:val="60"/>
    <w:qFormat/>
    <w:rsid w:val="00841A19"/>
    <w:pPr>
      <w:tabs>
        <w:tab w:val="num" w:pos="1152"/>
      </w:tabs>
      <w:spacing w:before="240"/>
      <w:ind w:left="1152" w:hanging="1152"/>
      <w:outlineLvl w:val="5"/>
    </w:pPr>
    <w:rPr>
      <w:rFonts w:ascii="Calibri" w:eastAsia="Calibri" w:hAnsi="Calibri" w:cs="Times New Roman"/>
      <w:i/>
      <w:szCs w:val="20"/>
    </w:rPr>
  </w:style>
  <w:style w:type="paragraph" w:styleId="7">
    <w:name w:val="heading 7"/>
    <w:basedOn w:val="a"/>
    <w:next w:val="a"/>
    <w:link w:val="70"/>
    <w:qFormat/>
    <w:rsid w:val="00841A19"/>
    <w:pPr>
      <w:tabs>
        <w:tab w:val="num" w:pos="1296"/>
      </w:tabs>
      <w:spacing w:before="240"/>
      <w:ind w:left="1296" w:hanging="1296"/>
      <w:outlineLvl w:val="6"/>
    </w:pPr>
    <w:rPr>
      <w:rFonts w:ascii="Arial" w:eastAsia="Calibri" w:hAnsi="Arial" w:cs="Times New Roman"/>
      <w:sz w:val="20"/>
      <w:szCs w:val="20"/>
    </w:rPr>
  </w:style>
  <w:style w:type="paragraph" w:styleId="8">
    <w:name w:val="heading 8"/>
    <w:basedOn w:val="a"/>
    <w:next w:val="a"/>
    <w:link w:val="80"/>
    <w:qFormat/>
    <w:rsid w:val="00841A19"/>
    <w:pPr>
      <w:tabs>
        <w:tab w:val="num" w:pos="1440"/>
      </w:tabs>
      <w:spacing w:before="240"/>
      <w:ind w:left="1440" w:hanging="1440"/>
      <w:outlineLvl w:val="7"/>
    </w:pPr>
    <w:rPr>
      <w:rFonts w:ascii="Arial" w:eastAsia="Calibri" w:hAnsi="Arial" w:cs="Times New Roman"/>
      <w:i/>
      <w:sz w:val="20"/>
      <w:szCs w:val="20"/>
    </w:rPr>
  </w:style>
  <w:style w:type="paragraph" w:styleId="9">
    <w:name w:val="heading 9"/>
    <w:basedOn w:val="a"/>
    <w:next w:val="a"/>
    <w:link w:val="90"/>
    <w:qFormat/>
    <w:rsid w:val="00841A19"/>
    <w:pPr>
      <w:tabs>
        <w:tab w:val="num" w:pos="1584"/>
      </w:tabs>
      <w:spacing w:before="240"/>
      <w:ind w:left="1584" w:hanging="1584"/>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95B21"/>
    <w:pPr>
      <w:widowControl w:val="0"/>
      <w:autoSpaceDE w:val="0"/>
      <w:autoSpaceDN w:val="0"/>
      <w:spacing w:after="0" w:line="240" w:lineRule="auto"/>
    </w:pPr>
    <w:rPr>
      <w:rFonts w:ascii="Calibri" w:eastAsia="Times New Roman" w:hAnsi="Calibri" w:cs="Calibri"/>
      <w:szCs w:val="20"/>
    </w:rPr>
  </w:style>
  <w:style w:type="paragraph" w:customStyle="1" w:styleId="ConsPlusCell">
    <w:name w:val="ConsPlusCell"/>
    <w:rsid w:val="00795B21"/>
    <w:pPr>
      <w:widowControl w:val="0"/>
      <w:autoSpaceDE w:val="0"/>
      <w:autoSpaceDN w:val="0"/>
      <w:adjustRightInd w:val="0"/>
      <w:spacing w:after="0" w:line="240" w:lineRule="auto"/>
    </w:pPr>
    <w:rPr>
      <w:rFonts w:ascii="Calibri" w:eastAsia="MS Mincho" w:hAnsi="Calibri" w:cs="Calibri"/>
    </w:rPr>
  </w:style>
  <w:style w:type="character" w:customStyle="1" w:styleId="ConsPlusNormal0">
    <w:name w:val="ConsPlusNormal Знак"/>
    <w:basedOn w:val="a0"/>
    <w:link w:val="ConsPlusNormal"/>
    <w:locked/>
    <w:rsid w:val="00795B21"/>
    <w:rPr>
      <w:rFonts w:ascii="Calibri" w:eastAsia="Times New Roman" w:hAnsi="Calibri" w:cs="Calibri"/>
      <w:szCs w:val="20"/>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841A19"/>
    <w:rPr>
      <w:rFonts w:ascii="Times New Roman" w:eastAsia="Times New Roman" w:hAnsi="Times New Roman" w:cs="Times New Roman"/>
      <w:sz w:val="24"/>
      <w:szCs w:val="20"/>
    </w:rPr>
  </w:style>
  <w:style w:type="character" w:customStyle="1" w:styleId="22">
    <w:name w:val="Заголовок 2 Знак"/>
    <w:aliases w:val="H2 Знак,h2 Знак,2 Знак,Header 2 Знак"/>
    <w:basedOn w:val="a0"/>
    <w:link w:val="20"/>
    <w:rsid w:val="00841A19"/>
    <w:rPr>
      <w:rFonts w:ascii="Cambria" w:eastAsia="Times New Roman" w:hAnsi="Cambria" w:cs="Times New Roman"/>
      <w:b/>
      <w:bCs/>
      <w:i/>
      <w:iCs/>
      <w:sz w:val="28"/>
      <w:szCs w:val="28"/>
    </w:rPr>
  </w:style>
  <w:style w:type="character" w:customStyle="1" w:styleId="32">
    <w:name w:val="Заголовок 3 Знак"/>
    <w:basedOn w:val="a0"/>
    <w:link w:val="30"/>
    <w:uiPriority w:val="9"/>
    <w:rsid w:val="00841A19"/>
    <w:rPr>
      <w:rFonts w:ascii="Cambria" w:eastAsia="Times New Roman" w:hAnsi="Cambria" w:cs="Times New Roman"/>
      <w:b/>
      <w:bCs/>
      <w:sz w:val="20"/>
      <w:szCs w:val="20"/>
    </w:rPr>
  </w:style>
  <w:style w:type="character" w:customStyle="1" w:styleId="40">
    <w:name w:val="Заголовок 4 Знак"/>
    <w:aliases w:val="H4 Знак"/>
    <w:basedOn w:val="a0"/>
    <w:link w:val="4"/>
    <w:rsid w:val="00841A19"/>
    <w:rPr>
      <w:rFonts w:ascii="Arial" w:eastAsia="Calibri" w:hAnsi="Arial" w:cs="Times New Roman"/>
      <w:szCs w:val="20"/>
    </w:rPr>
  </w:style>
  <w:style w:type="character" w:customStyle="1" w:styleId="50">
    <w:name w:val="Заголовок 5 Знак"/>
    <w:basedOn w:val="a0"/>
    <w:link w:val="5"/>
    <w:uiPriority w:val="9"/>
    <w:rsid w:val="00841A19"/>
    <w:rPr>
      <w:rFonts w:ascii="Cambria" w:eastAsia="Times New Roman" w:hAnsi="Cambria" w:cs="Times New Roman"/>
      <w:color w:val="243F60"/>
      <w:sz w:val="20"/>
      <w:szCs w:val="20"/>
    </w:rPr>
  </w:style>
  <w:style w:type="character" w:customStyle="1" w:styleId="60">
    <w:name w:val="Заголовок 6 Знак"/>
    <w:basedOn w:val="a0"/>
    <w:link w:val="6"/>
    <w:rsid w:val="00841A19"/>
    <w:rPr>
      <w:rFonts w:ascii="Calibri" w:eastAsia="Calibri" w:hAnsi="Calibri" w:cs="Times New Roman"/>
      <w:i/>
      <w:szCs w:val="20"/>
    </w:rPr>
  </w:style>
  <w:style w:type="character" w:customStyle="1" w:styleId="70">
    <w:name w:val="Заголовок 7 Знак"/>
    <w:basedOn w:val="a0"/>
    <w:link w:val="7"/>
    <w:rsid w:val="00841A19"/>
    <w:rPr>
      <w:rFonts w:ascii="Arial" w:eastAsia="Calibri" w:hAnsi="Arial" w:cs="Times New Roman"/>
      <w:sz w:val="20"/>
      <w:szCs w:val="20"/>
    </w:rPr>
  </w:style>
  <w:style w:type="character" w:customStyle="1" w:styleId="80">
    <w:name w:val="Заголовок 8 Знак"/>
    <w:basedOn w:val="a0"/>
    <w:link w:val="8"/>
    <w:rsid w:val="00841A19"/>
    <w:rPr>
      <w:rFonts w:ascii="Arial" w:eastAsia="Calibri" w:hAnsi="Arial" w:cs="Times New Roman"/>
      <w:i/>
      <w:sz w:val="20"/>
      <w:szCs w:val="20"/>
    </w:rPr>
  </w:style>
  <w:style w:type="character" w:customStyle="1" w:styleId="90">
    <w:name w:val="Заголовок 9 Знак"/>
    <w:basedOn w:val="a0"/>
    <w:link w:val="9"/>
    <w:rsid w:val="00841A19"/>
    <w:rPr>
      <w:rFonts w:ascii="Arial" w:eastAsia="Times New Roman" w:hAnsi="Arial" w:cs="Times New Roman"/>
      <w:b/>
      <w:i/>
      <w:sz w:val="18"/>
      <w:szCs w:val="20"/>
    </w:rPr>
  </w:style>
  <w:style w:type="paragraph" w:customStyle="1" w:styleId="a3">
    <w:name w:val="Стиль"/>
    <w:basedOn w:val="a"/>
    <w:rsid w:val="00841A19"/>
    <w:pPr>
      <w:spacing w:after="160" w:line="240" w:lineRule="exact"/>
    </w:pPr>
    <w:rPr>
      <w:rFonts w:ascii="Verdana" w:eastAsia="Times New Roman" w:hAnsi="Verdana" w:cs="Verdana"/>
      <w:sz w:val="20"/>
      <w:szCs w:val="20"/>
      <w:lang w:val="en-US" w:eastAsia="en-US"/>
    </w:rPr>
  </w:style>
  <w:style w:type="character" w:styleId="a4">
    <w:name w:val="Hyperlink"/>
    <w:basedOn w:val="a0"/>
    <w:rsid w:val="00841A19"/>
    <w:rPr>
      <w:color w:val="0000FF"/>
      <w:u w:val="single"/>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rsid w:val="00841A1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841A19"/>
    <w:pPr>
      <w:ind w:left="720"/>
      <w:contextualSpacing/>
    </w:pPr>
    <w:rPr>
      <w:rFonts w:ascii="Calibri" w:eastAsia="Times New Roman" w:hAnsi="Calibri" w:cs="Times New Roman"/>
    </w:rPr>
  </w:style>
  <w:style w:type="paragraph" w:customStyle="1" w:styleId="ConsPlusNonformat">
    <w:name w:val="ConsPlusNonformat"/>
    <w:rsid w:val="00841A19"/>
    <w:pPr>
      <w:widowControl w:val="0"/>
      <w:autoSpaceDE w:val="0"/>
      <w:autoSpaceDN w:val="0"/>
      <w:spacing w:after="0" w:line="240" w:lineRule="auto"/>
    </w:pPr>
    <w:rPr>
      <w:rFonts w:ascii="Courier New" w:eastAsia="Times New Roman" w:hAnsi="Courier New" w:cs="Courier New"/>
      <w:sz w:val="20"/>
      <w:szCs w:val="20"/>
    </w:rPr>
  </w:style>
  <w:style w:type="table" w:styleId="a8">
    <w:name w:val="Table Grid"/>
    <w:basedOn w:val="a1"/>
    <w:uiPriority w:val="59"/>
    <w:rsid w:val="00841A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_"/>
    <w:link w:val="23"/>
    <w:rsid w:val="00841A19"/>
    <w:rPr>
      <w:sz w:val="17"/>
      <w:szCs w:val="17"/>
      <w:shd w:val="clear" w:color="auto" w:fill="FFFFFF"/>
    </w:rPr>
  </w:style>
  <w:style w:type="paragraph" w:customStyle="1" w:styleId="23">
    <w:name w:val="Основной текст2"/>
    <w:basedOn w:val="a"/>
    <w:link w:val="a9"/>
    <w:rsid w:val="00841A19"/>
    <w:pPr>
      <w:widowControl w:val="0"/>
      <w:shd w:val="clear" w:color="auto" w:fill="FFFFFF"/>
      <w:spacing w:after="0" w:line="202" w:lineRule="exact"/>
      <w:ind w:hanging="540"/>
    </w:pPr>
    <w:rPr>
      <w:sz w:val="17"/>
      <w:szCs w:val="17"/>
    </w:rPr>
  </w:style>
  <w:style w:type="character" w:customStyle="1" w:styleId="13">
    <w:name w:val="Основной текст1"/>
    <w:rsid w:val="00841A19"/>
    <w:rPr>
      <w:rFonts w:ascii="Courier New" w:eastAsia="Courier New" w:hAnsi="Courier New" w:cs="Courier New"/>
      <w:color w:val="000000"/>
      <w:spacing w:val="0"/>
      <w:w w:val="100"/>
      <w:position w:val="0"/>
      <w:sz w:val="17"/>
      <w:szCs w:val="17"/>
      <w:shd w:val="clear" w:color="auto" w:fill="FFFFFF"/>
      <w:lang w:val="ru-RU"/>
    </w:rPr>
  </w:style>
  <w:style w:type="paragraph" w:styleId="aa">
    <w:name w:val="Balloon Text"/>
    <w:basedOn w:val="a"/>
    <w:link w:val="ab"/>
    <w:uiPriority w:val="99"/>
    <w:unhideWhenUsed/>
    <w:rsid w:val="00841A19"/>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rsid w:val="00841A19"/>
    <w:rPr>
      <w:rFonts w:ascii="Tahoma" w:eastAsia="Times New Roman" w:hAnsi="Tahoma" w:cs="Tahoma"/>
      <w:sz w:val="16"/>
      <w:szCs w:val="16"/>
    </w:rPr>
  </w:style>
  <w:style w:type="paragraph" w:styleId="ac">
    <w:name w:val="header"/>
    <w:basedOn w:val="a"/>
    <w:link w:val="ad"/>
    <w:uiPriority w:val="99"/>
    <w:unhideWhenUsed/>
    <w:rsid w:val="00841A19"/>
    <w:pPr>
      <w:tabs>
        <w:tab w:val="center" w:pos="4677"/>
        <w:tab w:val="right" w:pos="9355"/>
      </w:tabs>
    </w:pPr>
    <w:rPr>
      <w:rFonts w:ascii="Calibri" w:eastAsia="Times New Roman" w:hAnsi="Calibri" w:cs="Times New Roman"/>
    </w:rPr>
  </w:style>
  <w:style w:type="character" w:customStyle="1" w:styleId="ad">
    <w:name w:val="Верхний колонтитул Знак"/>
    <w:basedOn w:val="a0"/>
    <w:link w:val="ac"/>
    <w:uiPriority w:val="99"/>
    <w:rsid w:val="00841A19"/>
    <w:rPr>
      <w:rFonts w:ascii="Calibri" w:eastAsia="Times New Roman" w:hAnsi="Calibri" w:cs="Times New Roman"/>
    </w:rPr>
  </w:style>
  <w:style w:type="paragraph" w:styleId="ae">
    <w:name w:val="footer"/>
    <w:basedOn w:val="a"/>
    <w:link w:val="af"/>
    <w:uiPriority w:val="99"/>
    <w:unhideWhenUsed/>
    <w:rsid w:val="00841A19"/>
    <w:pPr>
      <w:tabs>
        <w:tab w:val="center" w:pos="4677"/>
        <w:tab w:val="right" w:pos="9355"/>
      </w:tabs>
    </w:pPr>
    <w:rPr>
      <w:rFonts w:ascii="Calibri" w:eastAsia="Times New Roman" w:hAnsi="Calibri" w:cs="Times New Roman"/>
    </w:rPr>
  </w:style>
  <w:style w:type="character" w:customStyle="1" w:styleId="af">
    <w:name w:val="Нижний колонтитул Знак"/>
    <w:basedOn w:val="a0"/>
    <w:link w:val="ae"/>
    <w:uiPriority w:val="99"/>
    <w:rsid w:val="00841A19"/>
    <w:rPr>
      <w:rFonts w:ascii="Calibri" w:eastAsia="Times New Roman" w:hAnsi="Calibri" w:cs="Times New Roman"/>
    </w:rPr>
  </w:style>
  <w:style w:type="paragraph" w:customStyle="1" w:styleId="Heading">
    <w:name w:val="Heading"/>
    <w:rsid w:val="00841A19"/>
    <w:pPr>
      <w:suppressAutoHyphens/>
      <w:autoSpaceDE w:val="0"/>
      <w:spacing w:after="0" w:line="240" w:lineRule="auto"/>
    </w:pPr>
    <w:rPr>
      <w:rFonts w:ascii="Arial" w:eastAsia="Arial" w:hAnsi="Arial" w:cs="Arial"/>
      <w:b/>
      <w:bCs/>
      <w:lang w:eastAsia="ar-SA"/>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841A19"/>
    <w:rPr>
      <w:rFonts w:ascii="Times New Roman" w:eastAsia="Times New Roman" w:hAnsi="Times New Roman" w:cs="Times New Roman"/>
      <w:sz w:val="24"/>
      <w:szCs w:val="24"/>
    </w:rPr>
  </w:style>
  <w:style w:type="paragraph" w:styleId="24">
    <w:name w:val="Body Text Indent 2"/>
    <w:basedOn w:val="a"/>
    <w:link w:val="25"/>
    <w:uiPriority w:val="99"/>
    <w:unhideWhenUsed/>
    <w:rsid w:val="00841A19"/>
    <w:pPr>
      <w:spacing w:after="120" w:line="480" w:lineRule="auto"/>
      <w:ind w:left="283"/>
    </w:pPr>
    <w:rPr>
      <w:rFonts w:ascii="Calibri" w:eastAsia="Calibri" w:hAnsi="Calibri" w:cs="Times New Roman"/>
      <w:lang w:eastAsia="en-US"/>
    </w:rPr>
  </w:style>
  <w:style w:type="character" w:customStyle="1" w:styleId="25">
    <w:name w:val="Основной текст с отступом 2 Знак"/>
    <w:basedOn w:val="a0"/>
    <w:link w:val="24"/>
    <w:uiPriority w:val="99"/>
    <w:rsid w:val="00841A19"/>
    <w:rPr>
      <w:rFonts w:ascii="Calibri" w:eastAsia="Calibri" w:hAnsi="Calibri" w:cs="Times New Roman"/>
      <w:lang w:eastAsia="en-US"/>
    </w:rPr>
  </w:style>
  <w:style w:type="paragraph" w:styleId="af0">
    <w:name w:val="caption"/>
    <w:basedOn w:val="a"/>
    <w:next w:val="a"/>
    <w:uiPriority w:val="35"/>
    <w:qFormat/>
    <w:rsid w:val="00841A19"/>
    <w:rPr>
      <w:rFonts w:ascii="Times New Roman" w:eastAsia="Times New Roman" w:hAnsi="Times New Roman" w:cs="Times New Roman"/>
      <w:b/>
      <w:bCs/>
      <w:color w:val="4F81BD"/>
      <w:sz w:val="18"/>
      <w:szCs w:val="18"/>
    </w:rPr>
  </w:style>
  <w:style w:type="paragraph" w:styleId="af1">
    <w:name w:val="Title"/>
    <w:basedOn w:val="a"/>
    <w:next w:val="a"/>
    <w:link w:val="af2"/>
    <w:uiPriority w:val="10"/>
    <w:qFormat/>
    <w:rsid w:val="00841A1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2">
    <w:name w:val="Название Знак"/>
    <w:basedOn w:val="a0"/>
    <w:link w:val="af1"/>
    <w:uiPriority w:val="10"/>
    <w:rsid w:val="00841A19"/>
    <w:rPr>
      <w:rFonts w:ascii="Cambria" w:eastAsia="Times New Roman" w:hAnsi="Cambria" w:cs="Times New Roman"/>
      <w:color w:val="17365D"/>
      <w:spacing w:val="5"/>
      <w:kern w:val="28"/>
      <w:sz w:val="52"/>
      <w:szCs w:val="52"/>
    </w:rPr>
  </w:style>
  <w:style w:type="paragraph" w:styleId="af3">
    <w:name w:val="Subtitle"/>
    <w:basedOn w:val="a"/>
    <w:next w:val="a"/>
    <w:link w:val="af4"/>
    <w:uiPriority w:val="11"/>
    <w:qFormat/>
    <w:rsid w:val="00841A19"/>
    <w:pPr>
      <w:numPr>
        <w:ilvl w:val="1"/>
      </w:numPr>
    </w:pPr>
    <w:rPr>
      <w:rFonts w:ascii="Cambria" w:eastAsia="Times New Roman" w:hAnsi="Cambria" w:cs="Times New Roman"/>
      <w:i/>
      <w:iCs/>
      <w:color w:val="4F81BD"/>
      <w:spacing w:val="15"/>
      <w:sz w:val="20"/>
      <w:szCs w:val="20"/>
    </w:rPr>
  </w:style>
  <w:style w:type="character" w:customStyle="1" w:styleId="af4">
    <w:name w:val="Подзаголовок Знак"/>
    <w:basedOn w:val="a0"/>
    <w:link w:val="af3"/>
    <w:uiPriority w:val="11"/>
    <w:rsid w:val="00841A19"/>
    <w:rPr>
      <w:rFonts w:ascii="Cambria" w:eastAsia="Times New Roman" w:hAnsi="Cambria" w:cs="Times New Roman"/>
      <w:i/>
      <w:iCs/>
      <w:color w:val="4F81BD"/>
      <w:spacing w:val="15"/>
      <w:sz w:val="20"/>
      <w:szCs w:val="20"/>
    </w:rPr>
  </w:style>
  <w:style w:type="paragraph" w:styleId="af5">
    <w:name w:val="Block Text"/>
    <w:basedOn w:val="a"/>
    <w:next w:val="a"/>
    <w:link w:val="af6"/>
    <w:uiPriority w:val="29"/>
    <w:qFormat/>
    <w:rsid w:val="00841A19"/>
    <w:rPr>
      <w:rFonts w:ascii="Times New Roman" w:eastAsia="Times New Roman" w:hAnsi="Times New Roman" w:cs="Times New Roman"/>
      <w:i/>
      <w:iCs/>
      <w:color w:val="000000"/>
      <w:sz w:val="20"/>
      <w:szCs w:val="20"/>
    </w:rPr>
  </w:style>
  <w:style w:type="character" w:customStyle="1" w:styleId="af6">
    <w:name w:val="Цитата Знак"/>
    <w:link w:val="af5"/>
    <w:uiPriority w:val="29"/>
    <w:rsid w:val="00841A19"/>
    <w:rPr>
      <w:rFonts w:ascii="Times New Roman" w:eastAsia="Times New Roman" w:hAnsi="Times New Roman" w:cs="Times New Roman"/>
      <w:i/>
      <w:iCs/>
      <w:color w:val="000000"/>
      <w:sz w:val="20"/>
      <w:szCs w:val="20"/>
    </w:rPr>
  </w:style>
  <w:style w:type="character" w:styleId="af7">
    <w:name w:val="Strong"/>
    <w:uiPriority w:val="22"/>
    <w:qFormat/>
    <w:rsid w:val="00841A19"/>
    <w:rPr>
      <w:b/>
      <w:bCs/>
    </w:rPr>
  </w:style>
  <w:style w:type="character" w:styleId="af8">
    <w:name w:val="Emphasis"/>
    <w:uiPriority w:val="20"/>
    <w:qFormat/>
    <w:rsid w:val="00841A19"/>
    <w:rPr>
      <w:i/>
      <w:iCs/>
    </w:rPr>
  </w:style>
  <w:style w:type="paragraph" w:customStyle="1" w:styleId="14">
    <w:name w:val="Без интервала1"/>
    <w:basedOn w:val="a"/>
    <w:link w:val="af9"/>
    <w:uiPriority w:val="99"/>
    <w:qFormat/>
    <w:rsid w:val="00841A19"/>
    <w:pPr>
      <w:spacing w:after="0"/>
    </w:pPr>
    <w:rPr>
      <w:rFonts w:ascii="Times New Roman" w:eastAsia="Times New Roman" w:hAnsi="Times New Roman" w:cs="Times New Roman"/>
      <w:sz w:val="20"/>
      <w:szCs w:val="20"/>
    </w:rPr>
  </w:style>
  <w:style w:type="character" w:customStyle="1" w:styleId="af9">
    <w:name w:val="Без интервала Знак"/>
    <w:basedOn w:val="a0"/>
    <w:link w:val="14"/>
    <w:uiPriority w:val="99"/>
    <w:rsid w:val="00841A19"/>
    <w:rPr>
      <w:rFonts w:ascii="Times New Roman" w:eastAsia="Times New Roman" w:hAnsi="Times New Roman" w:cs="Times New Roman"/>
      <w:sz w:val="20"/>
      <w:szCs w:val="20"/>
    </w:rPr>
  </w:style>
  <w:style w:type="paragraph" w:customStyle="1" w:styleId="15">
    <w:name w:val="Абзац списка1"/>
    <w:basedOn w:val="a"/>
    <w:link w:val="afa"/>
    <w:uiPriority w:val="34"/>
    <w:qFormat/>
    <w:rsid w:val="00841A19"/>
    <w:pPr>
      <w:ind w:left="720"/>
      <w:contextualSpacing/>
    </w:pPr>
    <w:rPr>
      <w:rFonts w:ascii="Calibri" w:eastAsia="Calibri" w:hAnsi="Calibri" w:cs="Times New Roman"/>
      <w:sz w:val="20"/>
      <w:szCs w:val="20"/>
    </w:rPr>
  </w:style>
  <w:style w:type="character" w:customStyle="1" w:styleId="afa">
    <w:name w:val="Абзац списка Знак"/>
    <w:link w:val="15"/>
    <w:uiPriority w:val="34"/>
    <w:locked/>
    <w:rsid w:val="00841A19"/>
    <w:rPr>
      <w:rFonts w:ascii="Calibri" w:eastAsia="Calibri" w:hAnsi="Calibri" w:cs="Times New Roman"/>
      <w:sz w:val="20"/>
      <w:szCs w:val="20"/>
    </w:rPr>
  </w:style>
  <w:style w:type="paragraph" w:customStyle="1" w:styleId="210">
    <w:name w:val="Цитата 21"/>
    <w:basedOn w:val="a"/>
    <w:next w:val="a"/>
    <w:link w:val="26"/>
    <w:uiPriority w:val="29"/>
    <w:qFormat/>
    <w:rsid w:val="00841A19"/>
    <w:rPr>
      <w:rFonts w:ascii="Times New Roman" w:eastAsia="Times New Roman" w:hAnsi="Times New Roman" w:cs="Times New Roman"/>
      <w:i/>
      <w:iCs/>
      <w:color w:val="000000"/>
      <w:sz w:val="20"/>
      <w:szCs w:val="20"/>
    </w:rPr>
  </w:style>
  <w:style w:type="character" w:customStyle="1" w:styleId="26">
    <w:name w:val="Цитата 2 Знак"/>
    <w:link w:val="210"/>
    <w:uiPriority w:val="29"/>
    <w:rsid w:val="00841A19"/>
    <w:rPr>
      <w:rFonts w:ascii="Times New Roman" w:eastAsia="Times New Roman" w:hAnsi="Times New Roman" w:cs="Times New Roman"/>
      <w:i/>
      <w:iCs/>
      <w:color w:val="000000"/>
      <w:sz w:val="20"/>
      <w:szCs w:val="20"/>
    </w:rPr>
  </w:style>
  <w:style w:type="paragraph" w:customStyle="1" w:styleId="16">
    <w:name w:val="Выделенная цитата1"/>
    <w:basedOn w:val="a"/>
    <w:next w:val="a"/>
    <w:link w:val="afb"/>
    <w:uiPriority w:val="30"/>
    <w:qFormat/>
    <w:rsid w:val="00841A19"/>
    <w:pPr>
      <w:pBdr>
        <w:bottom w:val="single" w:sz="4" w:space="4" w:color="4F81BD"/>
      </w:pBdr>
      <w:spacing w:before="200" w:after="280"/>
      <w:ind w:left="936" w:right="936"/>
    </w:pPr>
    <w:rPr>
      <w:rFonts w:ascii="Times New Roman" w:eastAsia="Times New Roman" w:hAnsi="Times New Roman" w:cs="Times New Roman"/>
      <w:b/>
      <w:bCs/>
      <w:i/>
      <w:iCs/>
      <w:color w:val="4F81BD"/>
      <w:sz w:val="20"/>
      <w:szCs w:val="20"/>
    </w:rPr>
  </w:style>
  <w:style w:type="character" w:customStyle="1" w:styleId="afb">
    <w:name w:val="Выделенная цитата Знак"/>
    <w:link w:val="16"/>
    <w:uiPriority w:val="30"/>
    <w:rsid w:val="00841A19"/>
    <w:rPr>
      <w:rFonts w:ascii="Times New Roman" w:eastAsia="Times New Roman" w:hAnsi="Times New Roman" w:cs="Times New Roman"/>
      <w:b/>
      <w:bCs/>
      <w:i/>
      <w:iCs/>
      <w:color w:val="4F81BD"/>
      <w:sz w:val="20"/>
      <w:szCs w:val="20"/>
    </w:rPr>
  </w:style>
  <w:style w:type="character" w:customStyle="1" w:styleId="17">
    <w:name w:val="Слабое выделение1"/>
    <w:uiPriority w:val="99"/>
    <w:qFormat/>
    <w:rsid w:val="00841A19"/>
    <w:rPr>
      <w:i/>
      <w:iCs/>
      <w:color w:val="808080"/>
    </w:rPr>
  </w:style>
  <w:style w:type="character" w:customStyle="1" w:styleId="18">
    <w:name w:val="Сильное выделение1"/>
    <w:uiPriority w:val="99"/>
    <w:qFormat/>
    <w:rsid w:val="00841A19"/>
    <w:rPr>
      <w:b/>
      <w:bCs/>
      <w:i/>
      <w:iCs/>
      <w:color w:val="4F81BD"/>
    </w:rPr>
  </w:style>
  <w:style w:type="character" w:customStyle="1" w:styleId="19">
    <w:name w:val="Слабая ссылка1"/>
    <w:uiPriority w:val="99"/>
    <w:qFormat/>
    <w:rsid w:val="00841A19"/>
    <w:rPr>
      <w:smallCaps/>
      <w:color w:val="C0504D"/>
      <w:u w:val="single"/>
    </w:rPr>
  </w:style>
  <w:style w:type="character" w:customStyle="1" w:styleId="1a">
    <w:name w:val="Сильная ссылка1"/>
    <w:uiPriority w:val="99"/>
    <w:qFormat/>
    <w:rsid w:val="00841A19"/>
    <w:rPr>
      <w:b/>
      <w:bCs/>
      <w:smallCaps/>
      <w:color w:val="C0504D"/>
      <w:spacing w:val="5"/>
      <w:u w:val="single"/>
    </w:rPr>
  </w:style>
  <w:style w:type="character" w:customStyle="1" w:styleId="1b">
    <w:name w:val="Название книги1"/>
    <w:uiPriority w:val="99"/>
    <w:qFormat/>
    <w:rsid w:val="00841A19"/>
    <w:rPr>
      <w:b/>
      <w:bCs/>
      <w:smallCaps/>
      <w:spacing w:val="5"/>
    </w:rPr>
  </w:style>
  <w:style w:type="paragraph" w:customStyle="1" w:styleId="1c">
    <w:name w:val="Заголовок оглавления1"/>
    <w:basedOn w:val="10"/>
    <w:next w:val="a"/>
    <w:uiPriority w:val="99"/>
    <w:qFormat/>
    <w:rsid w:val="00841A19"/>
    <w:pPr>
      <w:keepLines/>
      <w:spacing w:before="480" w:line="276" w:lineRule="auto"/>
      <w:jc w:val="both"/>
      <w:outlineLvl w:val="9"/>
    </w:pPr>
    <w:rPr>
      <w:rFonts w:ascii="Cambria" w:hAnsi="Cambria"/>
      <w:b/>
      <w:bCs/>
      <w:color w:val="365F91"/>
      <w:sz w:val="28"/>
      <w:szCs w:val="28"/>
    </w:rPr>
  </w:style>
  <w:style w:type="numbering" w:customStyle="1" w:styleId="1d">
    <w:name w:val="Нет списка1"/>
    <w:next w:val="a2"/>
    <w:uiPriority w:val="99"/>
    <w:semiHidden/>
    <w:unhideWhenUsed/>
    <w:rsid w:val="00841A19"/>
  </w:style>
  <w:style w:type="paragraph" w:styleId="33">
    <w:name w:val="toc 3"/>
    <w:basedOn w:val="a"/>
    <w:next w:val="a"/>
    <w:autoRedefine/>
    <w:uiPriority w:val="39"/>
    <w:unhideWhenUsed/>
    <w:rsid w:val="00841A19"/>
    <w:pPr>
      <w:spacing w:after="100"/>
      <w:ind w:left="440"/>
    </w:pPr>
    <w:rPr>
      <w:rFonts w:ascii="Calibri" w:eastAsia="Calibri" w:hAnsi="Calibri" w:cs="Times New Roman"/>
      <w:lang w:eastAsia="en-US"/>
    </w:rPr>
  </w:style>
  <w:style w:type="character" w:styleId="afc">
    <w:name w:val="annotation reference"/>
    <w:uiPriority w:val="99"/>
    <w:unhideWhenUsed/>
    <w:rsid w:val="00841A19"/>
    <w:rPr>
      <w:sz w:val="16"/>
      <w:szCs w:val="16"/>
    </w:rPr>
  </w:style>
  <w:style w:type="paragraph" w:styleId="afd">
    <w:name w:val="annotation text"/>
    <w:basedOn w:val="a"/>
    <w:link w:val="afe"/>
    <w:uiPriority w:val="99"/>
    <w:unhideWhenUsed/>
    <w:rsid w:val="00841A19"/>
    <w:pPr>
      <w:spacing w:line="240" w:lineRule="auto"/>
    </w:pPr>
    <w:rPr>
      <w:rFonts w:ascii="Calibri" w:eastAsia="Calibri" w:hAnsi="Calibri" w:cs="Times New Roman"/>
      <w:sz w:val="20"/>
      <w:szCs w:val="20"/>
    </w:rPr>
  </w:style>
  <w:style w:type="character" w:customStyle="1" w:styleId="afe">
    <w:name w:val="Текст примечания Знак"/>
    <w:basedOn w:val="a0"/>
    <w:link w:val="afd"/>
    <w:uiPriority w:val="99"/>
    <w:rsid w:val="00841A19"/>
    <w:rPr>
      <w:rFonts w:ascii="Calibri" w:eastAsia="Calibri" w:hAnsi="Calibri" w:cs="Times New Roman"/>
      <w:sz w:val="20"/>
      <w:szCs w:val="20"/>
    </w:rPr>
  </w:style>
  <w:style w:type="paragraph" w:styleId="27">
    <w:name w:val="toc 2"/>
    <w:basedOn w:val="a"/>
    <w:next w:val="a"/>
    <w:autoRedefine/>
    <w:uiPriority w:val="39"/>
    <w:unhideWhenUsed/>
    <w:rsid w:val="00841A19"/>
    <w:pPr>
      <w:spacing w:after="100"/>
      <w:ind w:left="220"/>
    </w:pPr>
    <w:rPr>
      <w:rFonts w:ascii="Calibri" w:eastAsia="Calibri" w:hAnsi="Calibri" w:cs="Times New Roman"/>
      <w:lang w:eastAsia="en-US"/>
    </w:rPr>
  </w:style>
  <w:style w:type="paragraph" w:styleId="1e">
    <w:name w:val="toc 1"/>
    <w:basedOn w:val="a"/>
    <w:next w:val="a"/>
    <w:autoRedefine/>
    <w:uiPriority w:val="39"/>
    <w:unhideWhenUsed/>
    <w:rsid w:val="00841A19"/>
    <w:pPr>
      <w:spacing w:after="100"/>
    </w:pPr>
    <w:rPr>
      <w:rFonts w:ascii="Calibri" w:eastAsia="Times New Roman" w:hAnsi="Calibri" w:cs="Times New Roman"/>
    </w:rPr>
  </w:style>
  <w:style w:type="paragraph" w:styleId="41">
    <w:name w:val="toc 4"/>
    <w:basedOn w:val="a"/>
    <w:next w:val="a"/>
    <w:autoRedefine/>
    <w:uiPriority w:val="39"/>
    <w:unhideWhenUsed/>
    <w:rsid w:val="00841A19"/>
    <w:pPr>
      <w:spacing w:after="100"/>
      <w:ind w:left="660"/>
    </w:pPr>
    <w:rPr>
      <w:rFonts w:ascii="Calibri" w:eastAsia="Times New Roman" w:hAnsi="Calibri" w:cs="Times New Roman"/>
    </w:rPr>
  </w:style>
  <w:style w:type="paragraph" w:styleId="51">
    <w:name w:val="toc 5"/>
    <w:basedOn w:val="a"/>
    <w:next w:val="a"/>
    <w:autoRedefine/>
    <w:uiPriority w:val="39"/>
    <w:unhideWhenUsed/>
    <w:rsid w:val="00841A19"/>
    <w:pPr>
      <w:spacing w:after="100"/>
      <w:ind w:left="880"/>
    </w:pPr>
    <w:rPr>
      <w:rFonts w:ascii="Calibri" w:eastAsia="Times New Roman" w:hAnsi="Calibri" w:cs="Times New Roman"/>
    </w:rPr>
  </w:style>
  <w:style w:type="paragraph" w:styleId="61">
    <w:name w:val="toc 6"/>
    <w:basedOn w:val="a"/>
    <w:next w:val="a"/>
    <w:autoRedefine/>
    <w:uiPriority w:val="39"/>
    <w:unhideWhenUsed/>
    <w:rsid w:val="00841A19"/>
    <w:pPr>
      <w:spacing w:after="100"/>
      <w:ind w:left="1100"/>
    </w:pPr>
    <w:rPr>
      <w:rFonts w:ascii="Calibri" w:eastAsia="Times New Roman" w:hAnsi="Calibri" w:cs="Times New Roman"/>
    </w:rPr>
  </w:style>
  <w:style w:type="paragraph" w:styleId="71">
    <w:name w:val="toc 7"/>
    <w:basedOn w:val="a"/>
    <w:next w:val="a"/>
    <w:autoRedefine/>
    <w:uiPriority w:val="39"/>
    <w:unhideWhenUsed/>
    <w:rsid w:val="00841A19"/>
    <w:pPr>
      <w:spacing w:after="100"/>
      <w:ind w:left="1320"/>
    </w:pPr>
    <w:rPr>
      <w:rFonts w:ascii="Calibri" w:eastAsia="Times New Roman" w:hAnsi="Calibri" w:cs="Times New Roman"/>
    </w:rPr>
  </w:style>
  <w:style w:type="paragraph" w:styleId="81">
    <w:name w:val="toc 8"/>
    <w:basedOn w:val="a"/>
    <w:next w:val="a"/>
    <w:autoRedefine/>
    <w:uiPriority w:val="39"/>
    <w:unhideWhenUsed/>
    <w:rsid w:val="00841A19"/>
    <w:pPr>
      <w:spacing w:after="100"/>
      <w:ind w:left="1540"/>
    </w:pPr>
    <w:rPr>
      <w:rFonts w:ascii="Calibri" w:eastAsia="Times New Roman" w:hAnsi="Calibri" w:cs="Times New Roman"/>
    </w:rPr>
  </w:style>
  <w:style w:type="paragraph" w:styleId="91">
    <w:name w:val="toc 9"/>
    <w:basedOn w:val="a"/>
    <w:next w:val="a"/>
    <w:autoRedefine/>
    <w:uiPriority w:val="39"/>
    <w:unhideWhenUsed/>
    <w:rsid w:val="00841A19"/>
    <w:pPr>
      <w:spacing w:after="100"/>
      <w:ind w:left="1760"/>
    </w:pPr>
    <w:rPr>
      <w:rFonts w:ascii="Calibri" w:eastAsia="Times New Roman" w:hAnsi="Calibri" w:cs="Times New Roman"/>
    </w:rPr>
  </w:style>
  <w:style w:type="character" w:customStyle="1" w:styleId="1f">
    <w:name w:val="Замещающий текст1"/>
    <w:uiPriority w:val="99"/>
    <w:semiHidden/>
    <w:rsid w:val="00841A19"/>
    <w:rPr>
      <w:color w:val="808080"/>
    </w:rPr>
  </w:style>
  <w:style w:type="paragraph" w:styleId="aff">
    <w:name w:val="annotation subject"/>
    <w:basedOn w:val="afd"/>
    <w:next w:val="afd"/>
    <w:link w:val="aff0"/>
    <w:uiPriority w:val="99"/>
    <w:unhideWhenUsed/>
    <w:rsid w:val="00841A19"/>
    <w:rPr>
      <w:b/>
      <w:bCs/>
    </w:rPr>
  </w:style>
  <w:style w:type="character" w:customStyle="1" w:styleId="aff0">
    <w:name w:val="Тема примечания Знак"/>
    <w:basedOn w:val="afe"/>
    <w:link w:val="aff"/>
    <w:uiPriority w:val="99"/>
    <w:rsid w:val="00841A19"/>
    <w:rPr>
      <w:rFonts w:ascii="Calibri" w:eastAsia="Calibri" w:hAnsi="Calibri" w:cs="Times New Roman"/>
      <w:b/>
      <w:bCs/>
      <w:sz w:val="20"/>
      <w:szCs w:val="20"/>
    </w:rPr>
  </w:style>
  <w:style w:type="paragraph" w:customStyle="1" w:styleId="1f0">
    <w:name w:val="Рецензия1"/>
    <w:hidden/>
    <w:uiPriority w:val="99"/>
    <w:semiHidden/>
    <w:rsid w:val="00841A19"/>
    <w:pPr>
      <w:spacing w:after="0" w:line="240" w:lineRule="auto"/>
    </w:pPr>
    <w:rPr>
      <w:rFonts w:ascii="Calibri" w:eastAsia="Calibri" w:hAnsi="Calibri" w:cs="Times New Roman"/>
      <w:lang w:eastAsia="en-US"/>
    </w:rPr>
  </w:style>
  <w:style w:type="paragraph" w:customStyle="1" w:styleId="font5">
    <w:name w:val="font5"/>
    <w:basedOn w:val="a"/>
    <w:rsid w:val="00841A19"/>
    <w:pPr>
      <w:spacing w:before="100" w:beforeAutospacing="1" w:after="100" w:afterAutospacing="1" w:line="240" w:lineRule="auto"/>
    </w:pPr>
    <w:rPr>
      <w:rFonts w:ascii="Calibri" w:eastAsia="Times New Roman" w:hAnsi="Calibri" w:cs="Calibri"/>
      <w:color w:val="000000"/>
      <w:sz w:val="16"/>
      <w:szCs w:val="16"/>
    </w:rPr>
  </w:style>
  <w:style w:type="paragraph" w:customStyle="1" w:styleId="xl63">
    <w:name w:val="xl63"/>
    <w:basedOn w:val="a"/>
    <w:rsid w:val="00841A1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64">
    <w:name w:val="xl64"/>
    <w:basedOn w:val="a"/>
    <w:rsid w:val="00841A1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841A1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841A1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7">
    <w:name w:val="xl67"/>
    <w:basedOn w:val="a"/>
    <w:rsid w:val="00841A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841A19"/>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9">
    <w:name w:val="xl69"/>
    <w:basedOn w:val="a"/>
    <w:rsid w:val="00841A19"/>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0">
    <w:name w:val="xl70"/>
    <w:basedOn w:val="a"/>
    <w:rsid w:val="00841A19"/>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1">
    <w:name w:val="xl71"/>
    <w:basedOn w:val="a"/>
    <w:rsid w:val="00841A19"/>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2">
    <w:name w:val="xl72"/>
    <w:basedOn w:val="a"/>
    <w:rsid w:val="00841A19"/>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3">
    <w:name w:val="xl73"/>
    <w:basedOn w:val="a"/>
    <w:rsid w:val="00841A1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4">
    <w:name w:val="xl74"/>
    <w:basedOn w:val="a"/>
    <w:rsid w:val="00841A1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841A1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6">
    <w:name w:val="xl76"/>
    <w:basedOn w:val="a"/>
    <w:rsid w:val="00841A1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7">
    <w:name w:val="xl77"/>
    <w:basedOn w:val="a"/>
    <w:rsid w:val="00841A1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8">
    <w:name w:val="xl78"/>
    <w:basedOn w:val="a"/>
    <w:rsid w:val="00841A1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a"/>
    <w:rsid w:val="00841A1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0">
    <w:name w:val="xl80"/>
    <w:basedOn w:val="a"/>
    <w:rsid w:val="00841A1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1">
    <w:name w:val="xl81"/>
    <w:basedOn w:val="a"/>
    <w:rsid w:val="00841A1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2">
    <w:name w:val="xl82"/>
    <w:basedOn w:val="a"/>
    <w:rsid w:val="00841A1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841A1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4">
    <w:name w:val="xl84"/>
    <w:basedOn w:val="a"/>
    <w:rsid w:val="00841A1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841A1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rsid w:val="00841A1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841A1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a"/>
    <w:rsid w:val="00841A1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9">
    <w:name w:val="xl89"/>
    <w:basedOn w:val="a"/>
    <w:rsid w:val="00841A19"/>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a"/>
    <w:rsid w:val="00841A1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a"/>
    <w:rsid w:val="00841A1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92">
    <w:name w:val="xl92"/>
    <w:basedOn w:val="a"/>
    <w:rsid w:val="00841A19"/>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841A1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841A1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841A19"/>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
    <w:rsid w:val="00841A1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97">
    <w:name w:val="xl97"/>
    <w:basedOn w:val="a"/>
    <w:rsid w:val="00841A19"/>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
    <w:name w:val="xl98"/>
    <w:basedOn w:val="a"/>
    <w:rsid w:val="00841A19"/>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9">
    <w:name w:val="xl99"/>
    <w:basedOn w:val="a"/>
    <w:rsid w:val="00841A19"/>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841A19"/>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a"/>
    <w:rsid w:val="00841A19"/>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FollowedHyperlink"/>
    <w:uiPriority w:val="99"/>
    <w:unhideWhenUsed/>
    <w:rsid w:val="00841A19"/>
    <w:rPr>
      <w:color w:val="800080"/>
      <w:u w:val="single"/>
    </w:rPr>
  </w:style>
  <w:style w:type="paragraph" w:customStyle="1" w:styleId="font6">
    <w:name w:val="font6"/>
    <w:basedOn w:val="a"/>
    <w:rsid w:val="00841A19"/>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xl102">
    <w:name w:val="xl102"/>
    <w:basedOn w:val="a"/>
    <w:rsid w:val="00841A19"/>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841A19"/>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841A19"/>
    <w:pPr>
      <w:pBdr>
        <w:top w:val="single" w:sz="8"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5">
    <w:name w:val="xl105"/>
    <w:basedOn w:val="a"/>
    <w:rsid w:val="00841A19"/>
    <w:pPr>
      <w:pBdr>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6">
    <w:name w:val="xl106"/>
    <w:basedOn w:val="a"/>
    <w:rsid w:val="00841A19"/>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7">
    <w:name w:val="xl107"/>
    <w:basedOn w:val="a"/>
    <w:rsid w:val="00841A19"/>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8">
    <w:name w:val="xl108"/>
    <w:basedOn w:val="a"/>
    <w:rsid w:val="00841A19"/>
    <w:pPr>
      <w:pBdr>
        <w:lef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109">
    <w:name w:val="xl109"/>
    <w:basedOn w:val="a"/>
    <w:rsid w:val="00841A19"/>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font7">
    <w:name w:val="font7"/>
    <w:basedOn w:val="a"/>
    <w:rsid w:val="00841A19"/>
    <w:pP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font8">
    <w:name w:val="font8"/>
    <w:basedOn w:val="a"/>
    <w:rsid w:val="00841A19"/>
    <w:pPr>
      <w:spacing w:before="100" w:beforeAutospacing="1" w:after="100" w:afterAutospacing="1" w:line="240" w:lineRule="auto"/>
    </w:pPr>
    <w:rPr>
      <w:rFonts w:ascii="Times New Roman" w:eastAsia="Times New Roman" w:hAnsi="Times New Roman" w:cs="Times New Roman"/>
      <w:i/>
      <w:iCs/>
      <w:color w:val="000000"/>
      <w:sz w:val="18"/>
      <w:szCs w:val="18"/>
    </w:rPr>
  </w:style>
  <w:style w:type="paragraph" w:customStyle="1" w:styleId="xl110">
    <w:name w:val="xl110"/>
    <w:basedOn w:val="a"/>
    <w:rsid w:val="00841A1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11">
    <w:name w:val="xl111"/>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12">
    <w:name w:val="xl112"/>
    <w:basedOn w:val="a"/>
    <w:rsid w:val="00841A1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13">
    <w:name w:val="xl113"/>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14">
    <w:name w:val="xl114"/>
    <w:basedOn w:val="a"/>
    <w:rsid w:val="00841A19"/>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5">
    <w:name w:val="xl115"/>
    <w:basedOn w:val="a"/>
    <w:rsid w:val="00841A19"/>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6">
    <w:name w:val="xl116"/>
    <w:basedOn w:val="a"/>
    <w:rsid w:val="00841A19"/>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17">
    <w:name w:val="xl117"/>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8">
    <w:name w:val="xl118"/>
    <w:basedOn w:val="a"/>
    <w:rsid w:val="00841A1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19">
    <w:name w:val="xl119"/>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20">
    <w:name w:val="xl120"/>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1">
    <w:name w:val="xl121"/>
    <w:basedOn w:val="a"/>
    <w:rsid w:val="00841A1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2">
    <w:name w:val="xl122"/>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23">
    <w:name w:val="xl123"/>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4">
    <w:name w:val="xl124"/>
    <w:basedOn w:val="a"/>
    <w:rsid w:val="00841A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25">
    <w:name w:val="xl125"/>
    <w:basedOn w:val="a"/>
    <w:rsid w:val="00841A1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26">
    <w:name w:val="xl126"/>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7">
    <w:name w:val="xl127"/>
    <w:basedOn w:val="a"/>
    <w:rsid w:val="00841A1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8">
    <w:name w:val="xl128"/>
    <w:basedOn w:val="a"/>
    <w:rsid w:val="00841A1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9">
    <w:name w:val="xl129"/>
    <w:basedOn w:val="a"/>
    <w:rsid w:val="00841A1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30">
    <w:name w:val="xl130"/>
    <w:basedOn w:val="a"/>
    <w:rsid w:val="00841A19"/>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1">
    <w:name w:val="xl131"/>
    <w:basedOn w:val="a"/>
    <w:rsid w:val="00841A19"/>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2">
    <w:name w:val="xl132"/>
    <w:basedOn w:val="a"/>
    <w:rsid w:val="00841A19"/>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3">
    <w:name w:val="xl133"/>
    <w:basedOn w:val="a"/>
    <w:rsid w:val="00841A19"/>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34">
    <w:name w:val="xl134"/>
    <w:basedOn w:val="a"/>
    <w:rsid w:val="00841A19"/>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35">
    <w:name w:val="xl135"/>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36">
    <w:name w:val="xl136"/>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8">
    <w:name w:val="xl138"/>
    <w:basedOn w:val="a"/>
    <w:rsid w:val="00841A1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39">
    <w:name w:val="xl139"/>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40">
    <w:name w:val="xl140"/>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1">
    <w:name w:val="xl141"/>
    <w:basedOn w:val="a"/>
    <w:rsid w:val="00841A1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2">
    <w:name w:val="xl142"/>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43">
    <w:name w:val="xl143"/>
    <w:basedOn w:val="a"/>
    <w:rsid w:val="00841A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44">
    <w:name w:val="xl144"/>
    <w:basedOn w:val="a"/>
    <w:rsid w:val="00841A1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5">
    <w:name w:val="xl145"/>
    <w:basedOn w:val="a"/>
    <w:rsid w:val="00841A1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46">
    <w:name w:val="xl146"/>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7">
    <w:name w:val="xl147"/>
    <w:basedOn w:val="a"/>
    <w:rsid w:val="00841A1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8">
    <w:name w:val="xl148"/>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49">
    <w:name w:val="xl149"/>
    <w:basedOn w:val="a"/>
    <w:rsid w:val="00841A1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50">
    <w:name w:val="xl150"/>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841A1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3">
    <w:name w:val="xl153"/>
    <w:basedOn w:val="a"/>
    <w:rsid w:val="00841A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4">
    <w:name w:val="xl154"/>
    <w:basedOn w:val="a"/>
    <w:rsid w:val="00841A19"/>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5">
    <w:name w:val="xl155"/>
    <w:basedOn w:val="a"/>
    <w:rsid w:val="00841A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6">
    <w:name w:val="xl156"/>
    <w:basedOn w:val="a"/>
    <w:rsid w:val="00841A1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58">
    <w:name w:val="xl158"/>
    <w:basedOn w:val="a"/>
    <w:rsid w:val="00841A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59">
    <w:name w:val="xl159"/>
    <w:basedOn w:val="a"/>
    <w:rsid w:val="00841A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60">
    <w:name w:val="xl160"/>
    <w:basedOn w:val="a"/>
    <w:rsid w:val="00841A1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1">
    <w:name w:val="xl161"/>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
    <w:rsid w:val="00841A1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841A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5">
    <w:name w:val="xl165"/>
    <w:basedOn w:val="a"/>
    <w:rsid w:val="00841A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
    <w:rsid w:val="00841A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7">
    <w:name w:val="xl167"/>
    <w:basedOn w:val="a"/>
    <w:rsid w:val="00841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68">
    <w:name w:val="xl168"/>
    <w:basedOn w:val="a"/>
    <w:rsid w:val="00841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9">
    <w:name w:val="xl169"/>
    <w:basedOn w:val="a"/>
    <w:rsid w:val="00841A19"/>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0">
    <w:name w:val="xl170"/>
    <w:basedOn w:val="a"/>
    <w:rsid w:val="00841A19"/>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1">
    <w:name w:val="xl171"/>
    <w:basedOn w:val="a"/>
    <w:rsid w:val="00841A19"/>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2">
    <w:name w:val="xl172"/>
    <w:basedOn w:val="a"/>
    <w:rsid w:val="00841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3">
    <w:name w:val="xl173"/>
    <w:basedOn w:val="a"/>
    <w:rsid w:val="00841A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74">
    <w:name w:val="xl174"/>
    <w:basedOn w:val="a"/>
    <w:rsid w:val="00841A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175">
    <w:name w:val="xl175"/>
    <w:basedOn w:val="a"/>
    <w:rsid w:val="00841A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6">
    <w:name w:val="xl176"/>
    <w:basedOn w:val="a"/>
    <w:rsid w:val="00841A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77">
    <w:name w:val="xl177"/>
    <w:basedOn w:val="a"/>
    <w:rsid w:val="00841A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178">
    <w:name w:val="xl178"/>
    <w:basedOn w:val="a"/>
    <w:rsid w:val="00841A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character" w:customStyle="1" w:styleId="anssni">
    <w:name w:val="ans_sni"/>
    <w:basedOn w:val="a0"/>
    <w:uiPriority w:val="99"/>
    <w:rsid w:val="00841A19"/>
  </w:style>
  <w:style w:type="numbering" w:customStyle="1" w:styleId="1">
    <w:name w:val="Стиль1"/>
    <w:rsid w:val="00841A19"/>
    <w:pPr>
      <w:numPr>
        <w:numId w:val="4"/>
      </w:numPr>
    </w:pPr>
  </w:style>
  <w:style w:type="numbering" w:customStyle="1" w:styleId="2">
    <w:name w:val="Стиль2"/>
    <w:rsid w:val="00841A19"/>
    <w:pPr>
      <w:numPr>
        <w:numId w:val="5"/>
      </w:numPr>
    </w:pPr>
  </w:style>
  <w:style w:type="numbering" w:customStyle="1" w:styleId="3">
    <w:name w:val="Стиль3"/>
    <w:rsid w:val="00841A19"/>
    <w:pPr>
      <w:numPr>
        <w:numId w:val="6"/>
      </w:numPr>
    </w:pPr>
  </w:style>
  <w:style w:type="paragraph" w:styleId="aff2">
    <w:name w:val="Body Text Indent"/>
    <w:basedOn w:val="a"/>
    <w:link w:val="aff3"/>
    <w:unhideWhenUsed/>
    <w:rsid w:val="00841A19"/>
    <w:pPr>
      <w:spacing w:after="120" w:line="240" w:lineRule="auto"/>
      <w:ind w:left="283"/>
    </w:pPr>
    <w:rPr>
      <w:rFonts w:ascii="Times New Roman" w:eastAsia="Times New Roman" w:hAnsi="Times New Roman" w:cs="Times New Roman"/>
      <w:sz w:val="20"/>
      <w:szCs w:val="20"/>
    </w:rPr>
  </w:style>
  <w:style w:type="character" w:customStyle="1" w:styleId="aff3">
    <w:name w:val="Основной текст с отступом Знак"/>
    <w:basedOn w:val="a0"/>
    <w:link w:val="aff2"/>
    <w:rsid w:val="00841A19"/>
    <w:rPr>
      <w:rFonts w:ascii="Times New Roman" w:eastAsia="Times New Roman" w:hAnsi="Times New Roman" w:cs="Times New Roman"/>
      <w:sz w:val="20"/>
      <w:szCs w:val="20"/>
    </w:rPr>
  </w:style>
  <w:style w:type="table" w:customStyle="1" w:styleId="1f1">
    <w:name w:val="Сетка таблицы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
    <w:link w:val="aff5"/>
    <w:uiPriority w:val="99"/>
    <w:unhideWhenUsed/>
    <w:rsid w:val="00841A19"/>
    <w:rPr>
      <w:rFonts w:ascii="Times New Roman" w:eastAsia="Times New Roman" w:hAnsi="Times New Roman" w:cs="Times New Roman"/>
      <w:sz w:val="20"/>
      <w:szCs w:val="20"/>
    </w:rPr>
  </w:style>
  <w:style w:type="character" w:customStyle="1" w:styleId="aff5">
    <w:name w:val="Текст концевой сноски Знак"/>
    <w:basedOn w:val="a0"/>
    <w:link w:val="aff4"/>
    <w:uiPriority w:val="99"/>
    <w:rsid w:val="00841A19"/>
    <w:rPr>
      <w:rFonts w:ascii="Times New Roman" w:eastAsia="Times New Roman" w:hAnsi="Times New Roman" w:cs="Times New Roman"/>
      <w:sz w:val="20"/>
      <w:szCs w:val="20"/>
    </w:rPr>
  </w:style>
  <w:style w:type="character" w:styleId="aff6">
    <w:name w:val="endnote reference"/>
    <w:uiPriority w:val="99"/>
    <w:unhideWhenUsed/>
    <w:rsid w:val="00841A19"/>
    <w:rPr>
      <w:vertAlign w:val="superscript"/>
    </w:rPr>
  </w:style>
  <w:style w:type="paragraph" w:styleId="aff7">
    <w:name w:val="footnote text"/>
    <w:basedOn w:val="a"/>
    <w:link w:val="aff8"/>
    <w:uiPriority w:val="99"/>
    <w:unhideWhenUsed/>
    <w:rsid w:val="00841A19"/>
    <w:rPr>
      <w:rFonts w:ascii="Times New Roman" w:eastAsia="Times New Roman" w:hAnsi="Times New Roman" w:cs="Times New Roman"/>
      <w:sz w:val="20"/>
      <w:szCs w:val="20"/>
    </w:rPr>
  </w:style>
  <w:style w:type="character" w:customStyle="1" w:styleId="aff8">
    <w:name w:val="Текст сноски Знак"/>
    <w:basedOn w:val="a0"/>
    <w:link w:val="aff7"/>
    <w:uiPriority w:val="99"/>
    <w:rsid w:val="00841A19"/>
    <w:rPr>
      <w:rFonts w:ascii="Times New Roman" w:eastAsia="Times New Roman" w:hAnsi="Times New Roman" w:cs="Times New Roman"/>
      <w:sz w:val="20"/>
      <w:szCs w:val="20"/>
    </w:rPr>
  </w:style>
  <w:style w:type="character" w:styleId="aff9">
    <w:name w:val="footnote reference"/>
    <w:uiPriority w:val="99"/>
    <w:unhideWhenUsed/>
    <w:rsid w:val="00841A19"/>
    <w:rPr>
      <w:vertAlign w:val="superscript"/>
    </w:rPr>
  </w:style>
  <w:style w:type="character" w:customStyle="1" w:styleId="remarkable-pre-marked">
    <w:name w:val="remarkable-pre-marked"/>
    <w:rsid w:val="00841A19"/>
  </w:style>
  <w:style w:type="character" w:customStyle="1" w:styleId="apple-converted-space">
    <w:name w:val="apple-converted-space"/>
    <w:rsid w:val="00841A19"/>
  </w:style>
  <w:style w:type="paragraph" w:customStyle="1" w:styleId="tekstob">
    <w:name w:val="tekstob"/>
    <w:basedOn w:val="a"/>
    <w:uiPriority w:val="99"/>
    <w:rsid w:val="00841A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kstvlev">
    <w:name w:val="tekstvlev"/>
    <w:basedOn w:val="a"/>
    <w:uiPriority w:val="99"/>
    <w:rsid w:val="00841A19"/>
    <w:pPr>
      <w:spacing w:before="100" w:beforeAutospacing="1" w:after="100" w:afterAutospacing="1" w:line="240" w:lineRule="auto"/>
    </w:pPr>
    <w:rPr>
      <w:rFonts w:ascii="Times New Roman" w:eastAsia="Times New Roman" w:hAnsi="Times New Roman" w:cs="Times New Roman"/>
      <w:sz w:val="24"/>
      <w:szCs w:val="24"/>
    </w:rPr>
  </w:style>
  <w:style w:type="paragraph" w:styleId="affa">
    <w:name w:val="Revision"/>
    <w:hidden/>
    <w:uiPriority w:val="99"/>
    <w:rsid w:val="00841A19"/>
    <w:pPr>
      <w:spacing w:after="0" w:line="240" w:lineRule="auto"/>
    </w:pPr>
    <w:rPr>
      <w:rFonts w:ascii="Times New Roman" w:eastAsia="Times New Roman" w:hAnsi="Times New Roman" w:cs="Times New Roman"/>
      <w:sz w:val="20"/>
      <w:szCs w:val="20"/>
    </w:rPr>
  </w:style>
  <w:style w:type="character" w:customStyle="1" w:styleId="1f2">
    <w:name w:val="Цитата Знак1"/>
    <w:uiPriority w:val="29"/>
    <w:rsid w:val="00841A19"/>
    <w:rPr>
      <w:rFonts w:ascii="Times New Roman" w:eastAsia="Times New Roman" w:hAnsi="Times New Roman" w:cs="Times New Roman"/>
      <w:i/>
      <w:iCs/>
      <w:color w:val="000000"/>
      <w:sz w:val="20"/>
      <w:szCs w:val="20"/>
      <w:lang w:eastAsia="ru-RU"/>
    </w:rPr>
  </w:style>
  <w:style w:type="paragraph" w:styleId="affb">
    <w:name w:val="No Spacing"/>
    <w:basedOn w:val="a"/>
    <w:uiPriority w:val="1"/>
    <w:qFormat/>
    <w:rsid w:val="00841A19"/>
    <w:pPr>
      <w:spacing w:after="0" w:line="240" w:lineRule="auto"/>
    </w:pPr>
    <w:rPr>
      <w:rFonts w:ascii="Times New Roman" w:eastAsia="Times New Roman" w:hAnsi="Times New Roman" w:cs="Times New Roman"/>
      <w:sz w:val="20"/>
      <w:szCs w:val="20"/>
    </w:rPr>
  </w:style>
  <w:style w:type="paragraph" w:styleId="28">
    <w:name w:val="Quote"/>
    <w:basedOn w:val="a"/>
    <w:next w:val="a"/>
    <w:link w:val="211"/>
    <w:uiPriority w:val="29"/>
    <w:qFormat/>
    <w:rsid w:val="00841A19"/>
    <w:pPr>
      <w:spacing w:after="0" w:line="240" w:lineRule="auto"/>
    </w:pPr>
    <w:rPr>
      <w:rFonts w:ascii="Times New Roman" w:eastAsia="Times New Roman" w:hAnsi="Times New Roman" w:cs="Times New Roman"/>
      <w:i/>
      <w:iCs/>
      <w:color w:val="000000"/>
      <w:sz w:val="20"/>
      <w:szCs w:val="20"/>
    </w:rPr>
  </w:style>
  <w:style w:type="character" w:customStyle="1" w:styleId="211">
    <w:name w:val="Цитата 2 Знак1"/>
    <w:basedOn w:val="a0"/>
    <w:link w:val="28"/>
    <w:uiPriority w:val="29"/>
    <w:rsid w:val="00841A19"/>
    <w:rPr>
      <w:rFonts w:ascii="Times New Roman" w:eastAsia="Times New Roman" w:hAnsi="Times New Roman" w:cs="Times New Roman"/>
      <w:i/>
      <w:iCs/>
      <w:color w:val="000000"/>
      <w:sz w:val="20"/>
      <w:szCs w:val="20"/>
    </w:rPr>
  </w:style>
  <w:style w:type="paragraph" w:styleId="affc">
    <w:name w:val="Intense Quote"/>
    <w:basedOn w:val="a"/>
    <w:next w:val="a"/>
    <w:link w:val="1f3"/>
    <w:uiPriority w:val="30"/>
    <w:qFormat/>
    <w:rsid w:val="00841A1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0"/>
      <w:szCs w:val="20"/>
    </w:rPr>
  </w:style>
  <w:style w:type="character" w:customStyle="1" w:styleId="1f3">
    <w:name w:val="Выделенная цитата Знак1"/>
    <w:basedOn w:val="a0"/>
    <w:link w:val="affc"/>
    <w:uiPriority w:val="30"/>
    <w:rsid w:val="00841A19"/>
    <w:rPr>
      <w:rFonts w:ascii="Times New Roman" w:eastAsia="Times New Roman" w:hAnsi="Times New Roman" w:cs="Times New Roman"/>
      <w:b/>
      <w:bCs/>
      <w:i/>
      <w:iCs/>
      <w:color w:val="4F81BD"/>
      <w:sz w:val="20"/>
      <w:szCs w:val="20"/>
    </w:rPr>
  </w:style>
  <w:style w:type="character" w:styleId="affd">
    <w:name w:val="Subtle Emphasis"/>
    <w:uiPriority w:val="19"/>
    <w:qFormat/>
    <w:rsid w:val="00841A19"/>
    <w:rPr>
      <w:i/>
      <w:iCs/>
      <w:color w:val="808080"/>
    </w:rPr>
  </w:style>
  <w:style w:type="character" w:styleId="affe">
    <w:name w:val="Intense Emphasis"/>
    <w:uiPriority w:val="21"/>
    <w:qFormat/>
    <w:rsid w:val="00841A19"/>
    <w:rPr>
      <w:b/>
      <w:bCs/>
      <w:i/>
      <w:iCs/>
      <w:color w:val="4F81BD"/>
    </w:rPr>
  </w:style>
  <w:style w:type="character" w:styleId="afff">
    <w:name w:val="Subtle Reference"/>
    <w:uiPriority w:val="31"/>
    <w:qFormat/>
    <w:rsid w:val="00841A19"/>
    <w:rPr>
      <w:smallCaps/>
      <w:color w:val="C0504D"/>
      <w:u w:val="single"/>
    </w:rPr>
  </w:style>
  <w:style w:type="character" w:styleId="afff0">
    <w:name w:val="Intense Reference"/>
    <w:uiPriority w:val="32"/>
    <w:qFormat/>
    <w:rsid w:val="00841A19"/>
    <w:rPr>
      <w:b/>
      <w:bCs/>
      <w:smallCaps/>
      <w:color w:val="C0504D"/>
      <w:spacing w:val="5"/>
      <w:u w:val="single"/>
    </w:rPr>
  </w:style>
  <w:style w:type="character" w:styleId="afff1">
    <w:name w:val="Book Title"/>
    <w:uiPriority w:val="33"/>
    <w:qFormat/>
    <w:rsid w:val="00841A19"/>
    <w:rPr>
      <w:b/>
      <w:bCs/>
      <w:smallCaps/>
      <w:spacing w:val="5"/>
    </w:rPr>
  </w:style>
  <w:style w:type="paragraph" w:styleId="afff2">
    <w:name w:val="TOC Heading"/>
    <w:basedOn w:val="10"/>
    <w:next w:val="a"/>
    <w:uiPriority w:val="39"/>
    <w:qFormat/>
    <w:rsid w:val="00841A19"/>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841A19"/>
  </w:style>
  <w:style w:type="character" w:styleId="afff3">
    <w:name w:val="Placeholder Text"/>
    <w:uiPriority w:val="99"/>
    <w:semiHidden/>
    <w:rsid w:val="00841A19"/>
    <w:rPr>
      <w:color w:val="808080"/>
    </w:rPr>
  </w:style>
  <w:style w:type="paragraph" w:customStyle="1" w:styleId="29">
    <w:name w:val="Знак2"/>
    <w:basedOn w:val="a"/>
    <w:rsid w:val="00841A19"/>
    <w:pPr>
      <w:spacing w:after="160" w:line="240" w:lineRule="exact"/>
    </w:pPr>
    <w:rPr>
      <w:rFonts w:ascii="Verdana" w:eastAsia="Times New Roman" w:hAnsi="Verdana" w:cs="Times New Roman"/>
      <w:sz w:val="20"/>
      <w:szCs w:val="20"/>
      <w:lang w:val="en-US" w:eastAsia="en-US"/>
    </w:rPr>
  </w:style>
  <w:style w:type="character" w:styleId="afff4">
    <w:name w:val="page number"/>
    <w:basedOn w:val="a0"/>
    <w:rsid w:val="00841A19"/>
  </w:style>
  <w:style w:type="paragraph" w:styleId="afff5">
    <w:name w:val="Body Text"/>
    <w:basedOn w:val="a"/>
    <w:link w:val="afff6"/>
    <w:uiPriority w:val="99"/>
    <w:unhideWhenUsed/>
    <w:rsid w:val="00841A19"/>
    <w:pPr>
      <w:spacing w:after="120" w:line="240" w:lineRule="auto"/>
    </w:pPr>
    <w:rPr>
      <w:rFonts w:ascii="Calibri" w:eastAsia="Calibri" w:hAnsi="Calibri" w:cs="Times New Roman"/>
      <w:lang w:eastAsia="en-US"/>
    </w:rPr>
  </w:style>
  <w:style w:type="character" w:customStyle="1" w:styleId="afff6">
    <w:name w:val="Основной текст Знак"/>
    <w:basedOn w:val="a0"/>
    <w:link w:val="afff5"/>
    <w:uiPriority w:val="99"/>
    <w:rsid w:val="00841A19"/>
    <w:rPr>
      <w:rFonts w:ascii="Calibri" w:eastAsia="Calibri" w:hAnsi="Calibri" w:cs="Times New Roman"/>
      <w:lang w:eastAsia="en-US"/>
    </w:rPr>
  </w:style>
  <w:style w:type="character" w:customStyle="1" w:styleId="ListParagraphChar">
    <w:name w:val="List Paragraph Char"/>
    <w:locked/>
    <w:rsid w:val="00841A19"/>
    <w:rPr>
      <w:rFonts w:ascii="Calibri" w:hAnsi="Calibri"/>
    </w:rPr>
  </w:style>
  <w:style w:type="paragraph" w:customStyle="1" w:styleId="afff7">
    <w:name w:val="_Текст"/>
    <w:basedOn w:val="a"/>
    <w:rsid w:val="00841A19"/>
    <w:pPr>
      <w:spacing w:after="0" w:line="240" w:lineRule="auto"/>
      <w:ind w:right="454" w:firstLine="720"/>
      <w:jc w:val="both"/>
    </w:pPr>
    <w:rPr>
      <w:rFonts w:ascii="Times New Roman" w:eastAsia="Times New Roman" w:hAnsi="Times New Roman" w:cs="Times New Roman"/>
      <w:sz w:val="28"/>
      <w:szCs w:val="20"/>
    </w:rPr>
  </w:style>
  <w:style w:type="paragraph" w:customStyle="1" w:styleId="2a">
    <w:name w:val="Абзац списка2"/>
    <w:basedOn w:val="a"/>
    <w:rsid w:val="00841A19"/>
    <w:pPr>
      <w:spacing w:after="0" w:line="240" w:lineRule="auto"/>
      <w:ind w:left="720"/>
    </w:pPr>
    <w:rPr>
      <w:rFonts w:ascii="Calibri" w:eastAsia="Times New Roman" w:hAnsi="Calibri" w:cs="Times New Roman"/>
      <w:lang w:eastAsia="en-US"/>
    </w:rPr>
  </w:style>
  <w:style w:type="numbering" w:customStyle="1" w:styleId="111">
    <w:name w:val="Нет списка111"/>
    <w:next w:val="a2"/>
    <w:uiPriority w:val="99"/>
    <w:semiHidden/>
    <w:unhideWhenUsed/>
    <w:rsid w:val="00841A19"/>
  </w:style>
  <w:style w:type="numbering" w:customStyle="1" w:styleId="2b">
    <w:name w:val="Нет списка2"/>
    <w:next w:val="a2"/>
    <w:uiPriority w:val="99"/>
    <w:semiHidden/>
    <w:unhideWhenUsed/>
    <w:rsid w:val="00841A19"/>
  </w:style>
  <w:style w:type="paragraph" w:customStyle="1" w:styleId="34">
    <w:name w:val="Знак3"/>
    <w:basedOn w:val="a"/>
    <w:rsid w:val="00841A19"/>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customStyle="1" w:styleId="2c">
    <w:name w:val="Сетка таблицы2"/>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Знак1"/>
    <w:basedOn w:val="a"/>
    <w:rsid w:val="00841A19"/>
    <w:pPr>
      <w:widowControl w:val="0"/>
      <w:autoSpaceDE w:val="0"/>
      <w:autoSpaceDN w:val="0"/>
      <w:adjustRightInd w:val="0"/>
      <w:spacing w:after="160" w:line="240" w:lineRule="exact"/>
    </w:pPr>
    <w:rPr>
      <w:rFonts w:ascii="Verdana" w:eastAsia="Times New Roman" w:hAnsi="Verdana" w:cs="Times New Roman"/>
      <w:sz w:val="20"/>
      <w:szCs w:val="20"/>
      <w:lang w:val="en-US" w:eastAsia="en-US"/>
    </w:rPr>
  </w:style>
  <w:style w:type="table" w:styleId="-3">
    <w:name w:val="Light Shading Accent 3"/>
    <w:basedOn w:val="a1"/>
    <w:uiPriority w:val="60"/>
    <w:rsid w:val="00841A19"/>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841A19"/>
    <w:pPr>
      <w:shd w:val="clear" w:color="auto" w:fill="FFFFFF"/>
      <w:spacing w:after="0" w:line="0" w:lineRule="atLeast"/>
      <w:ind w:hanging="360"/>
    </w:pPr>
    <w:rPr>
      <w:rFonts w:ascii="Times New Roman" w:eastAsia="Times New Roman" w:hAnsi="Times New Roman" w:cs="Times New Roman"/>
      <w:color w:val="000000"/>
      <w:sz w:val="18"/>
      <w:szCs w:val="18"/>
    </w:rPr>
  </w:style>
  <w:style w:type="character" w:customStyle="1" w:styleId="43">
    <w:name w:val="Основной текст (4)"/>
    <w:rsid w:val="00841A19"/>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841A19"/>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841A19"/>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841A19"/>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841A19"/>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841A19"/>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841A19"/>
  </w:style>
  <w:style w:type="table" w:customStyle="1" w:styleId="83">
    <w:name w:val="Сетка таблицы8"/>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841A19"/>
  </w:style>
  <w:style w:type="numbering" w:customStyle="1" w:styleId="212">
    <w:name w:val="Нет списка21"/>
    <w:next w:val="a2"/>
    <w:uiPriority w:val="99"/>
    <w:semiHidden/>
    <w:unhideWhenUsed/>
    <w:rsid w:val="00841A19"/>
  </w:style>
  <w:style w:type="table" w:customStyle="1" w:styleId="112">
    <w:name w:val="Сетка таблицы1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841A19"/>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841A19"/>
  </w:style>
  <w:style w:type="table" w:customStyle="1" w:styleId="92">
    <w:name w:val="Сетка таблицы9"/>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841A19"/>
  </w:style>
  <w:style w:type="numbering" w:customStyle="1" w:styleId="221">
    <w:name w:val="Нет списка22"/>
    <w:next w:val="a2"/>
    <w:uiPriority w:val="99"/>
    <w:semiHidden/>
    <w:unhideWhenUsed/>
    <w:rsid w:val="00841A19"/>
  </w:style>
  <w:style w:type="table" w:customStyle="1" w:styleId="121">
    <w:name w:val="Сетка таблицы1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841A19"/>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841A19"/>
  </w:style>
  <w:style w:type="table" w:customStyle="1" w:styleId="100">
    <w:name w:val="Сетка таблицы10"/>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841A19"/>
  </w:style>
  <w:style w:type="numbering" w:customStyle="1" w:styleId="231">
    <w:name w:val="Нет списка23"/>
    <w:next w:val="a2"/>
    <w:uiPriority w:val="99"/>
    <w:semiHidden/>
    <w:unhideWhenUsed/>
    <w:rsid w:val="00841A19"/>
  </w:style>
  <w:style w:type="table" w:customStyle="1" w:styleId="132">
    <w:name w:val="Сетка таблицы1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841A19"/>
    <w:pPr>
      <w:spacing w:after="0" w:line="240" w:lineRule="auto"/>
    </w:pPr>
    <w:rPr>
      <w:rFonts w:ascii="Calibri" w:eastAsia="Calibri" w:hAnsi="Calibri" w:cs="Times New Roman"/>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841A19"/>
    <w:rPr>
      <w:b/>
      <w:color w:val="26282F"/>
    </w:rPr>
  </w:style>
  <w:style w:type="character" w:customStyle="1" w:styleId="afff9">
    <w:name w:val="Гипертекстовая ссылка"/>
    <w:uiPriority w:val="99"/>
    <w:rsid w:val="00841A19"/>
    <w:rPr>
      <w:rFonts w:cs="Times New Roman"/>
      <w:b w:val="0"/>
      <w:color w:val="106BBE"/>
    </w:rPr>
  </w:style>
  <w:style w:type="paragraph" w:customStyle="1" w:styleId="afffa">
    <w:name w:val="Нормальный (таблица)"/>
    <w:basedOn w:val="a"/>
    <w:next w:val="a"/>
    <w:uiPriority w:val="99"/>
    <w:rsid w:val="00841A19"/>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ffb">
    <w:name w:val="Прижатый влево"/>
    <w:basedOn w:val="a"/>
    <w:next w:val="a"/>
    <w:uiPriority w:val="99"/>
    <w:rsid w:val="00841A19"/>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c">
    <w:name w:val="текст в таблице"/>
    <w:basedOn w:val="a"/>
    <w:link w:val="afffd"/>
    <w:qFormat/>
    <w:rsid w:val="00841A19"/>
    <w:pPr>
      <w:spacing w:after="0" w:line="240" w:lineRule="auto"/>
      <w:jc w:val="both"/>
    </w:pPr>
    <w:rPr>
      <w:rFonts w:ascii="Times New Roman" w:eastAsia="Cambria" w:hAnsi="Times New Roman" w:cs="Times New Roman"/>
      <w:lang w:eastAsia="en-US"/>
    </w:rPr>
  </w:style>
  <w:style w:type="character" w:customStyle="1" w:styleId="afffd">
    <w:name w:val="текст в таблице Знак"/>
    <w:link w:val="afffc"/>
    <w:rsid w:val="00841A19"/>
    <w:rPr>
      <w:rFonts w:ascii="Times New Roman" w:eastAsia="Cambria" w:hAnsi="Times New Roman" w:cs="Times New Roman"/>
      <w:lang w:eastAsia="en-US"/>
    </w:rPr>
  </w:style>
  <w:style w:type="paragraph" w:customStyle="1" w:styleId="ConsPlusTitle">
    <w:name w:val="ConsPlusTitle"/>
    <w:uiPriority w:val="99"/>
    <w:rsid w:val="00841A19"/>
    <w:pPr>
      <w:autoSpaceDE w:val="0"/>
      <w:autoSpaceDN w:val="0"/>
      <w:adjustRightInd w:val="0"/>
      <w:spacing w:after="0" w:line="240" w:lineRule="auto"/>
    </w:pPr>
    <w:rPr>
      <w:rFonts w:ascii="Times New Roman" w:eastAsia="Times New Roman" w:hAnsi="Times New Roman" w:cs="Times New Roman"/>
      <w:b/>
      <w:bCs/>
      <w:sz w:val="28"/>
      <w:szCs w:val="28"/>
    </w:rPr>
  </w:style>
  <w:style w:type="numbering" w:customStyle="1" w:styleId="64">
    <w:name w:val="Нет списка6"/>
    <w:next w:val="a2"/>
    <w:uiPriority w:val="99"/>
    <w:semiHidden/>
    <w:unhideWhenUsed/>
    <w:rsid w:val="00841A19"/>
  </w:style>
  <w:style w:type="numbering" w:customStyle="1" w:styleId="150">
    <w:name w:val="Нет списка15"/>
    <w:next w:val="a2"/>
    <w:uiPriority w:val="99"/>
    <w:semiHidden/>
    <w:unhideWhenUsed/>
    <w:rsid w:val="00841A19"/>
  </w:style>
  <w:style w:type="table" w:customStyle="1" w:styleId="142">
    <w:name w:val="Сетка таблицы14"/>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841A19"/>
    <w:pPr>
      <w:spacing w:after="160" w:line="240" w:lineRule="exact"/>
    </w:pPr>
    <w:rPr>
      <w:rFonts w:ascii="Verdana" w:eastAsia="Times New Roman" w:hAnsi="Verdana" w:cs="Times New Roman"/>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841A19"/>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basedOn w:val="a0"/>
    <w:uiPriority w:val="9"/>
    <w:semiHidden/>
    <w:rsid w:val="00841A19"/>
    <w:rPr>
      <w:rFonts w:ascii="Cambria" w:eastAsia="Times New Roman" w:hAnsi="Cambria" w:cs="Times New Roman"/>
      <w:color w:val="365F91"/>
      <w:sz w:val="26"/>
      <w:szCs w:val="26"/>
    </w:rPr>
  </w:style>
  <w:style w:type="character" w:customStyle="1" w:styleId="411">
    <w:name w:val="Заголовок 4 Знак1"/>
    <w:aliases w:val="H4 Знак1"/>
    <w:basedOn w:val="a0"/>
    <w:uiPriority w:val="99"/>
    <w:semiHidden/>
    <w:rsid w:val="00841A19"/>
    <w:rPr>
      <w:rFonts w:ascii="Cambria" w:eastAsia="Times New Roman" w:hAnsi="Cambria" w:cs="Times New Roman"/>
      <w:i/>
      <w:iCs/>
      <w:color w:val="365F91"/>
    </w:rPr>
  </w:style>
  <w:style w:type="numbering" w:customStyle="1" w:styleId="1120">
    <w:name w:val="Нет списка112"/>
    <w:next w:val="a2"/>
    <w:uiPriority w:val="99"/>
    <w:semiHidden/>
    <w:unhideWhenUsed/>
    <w:rsid w:val="00841A19"/>
  </w:style>
  <w:style w:type="numbering" w:customStyle="1" w:styleId="241">
    <w:name w:val="Нет списка24"/>
    <w:next w:val="a2"/>
    <w:uiPriority w:val="99"/>
    <w:semiHidden/>
    <w:unhideWhenUsed/>
    <w:rsid w:val="00841A19"/>
  </w:style>
  <w:style w:type="numbering" w:customStyle="1" w:styleId="311">
    <w:name w:val="Нет списка31"/>
    <w:next w:val="a2"/>
    <w:uiPriority w:val="99"/>
    <w:semiHidden/>
    <w:unhideWhenUsed/>
    <w:rsid w:val="00841A19"/>
  </w:style>
  <w:style w:type="numbering" w:customStyle="1" w:styleId="1210">
    <w:name w:val="Нет списка121"/>
    <w:next w:val="a2"/>
    <w:uiPriority w:val="99"/>
    <w:semiHidden/>
    <w:unhideWhenUsed/>
    <w:rsid w:val="00841A19"/>
  </w:style>
  <w:style w:type="numbering" w:customStyle="1" w:styleId="2110">
    <w:name w:val="Нет списка211"/>
    <w:next w:val="a2"/>
    <w:uiPriority w:val="99"/>
    <w:semiHidden/>
    <w:unhideWhenUsed/>
    <w:rsid w:val="00841A19"/>
  </w:style>
  <w:style w:type="numbering" w:customStyle="1" w:styleId="412">
    <w:name w:val="Нет списка41"/>
    <w:next w:val="a2"/>
    <w:uiPriority w:val="99"/>
    <w:semiHidden/>
    <w:unhideWhenUsed/>
    <w:rsid w:val="00841A19"/>
  </w:style>
  <w:style w:type="numbering" w:customStyle="1" w:styleId="1310">
    <w:name w:val="Нет списка131"/>
    <w:next w:val="a2"/>
    <w:uiPriority w:val="99"/>
    <w:semiHidden/>
    <w:unhideWhenUsed/>
    <w:rsid w:val="00841A19"/>
  </w:style>
  <w:style w:type="numbering" w:customStyle="1" w:styleId="2210">
    <w:name w:val="Нет списка221"/>
    <w:next w:val="a2"/>
    <w:uiPriority w:val="99"/>
    <w:semiHidden/>
    <w:unhideWhenUsed/>
    <w:rsid w:val="00841A19"/>
  </w:style>
  <w:style w:type="numbering" w:customStyle="1" w:styleId="511">
    <w:name w:val="Нет списка51"/>
    <w:next w:val="a2"/>
    <w:uiPriority w:val="99"/>
    <w:semiHidden/>
    <w:unhideWhenUsed/>
    <w:rsid w:val="00841A19"/>
  </w:style>
  <w:style w:type="numbering" w:customStyle="1" w:styleId="1410">
    <w:name w:val="Нет списка141"/>
    <w:next w:val="a2"/>
    <w:uiPriority w:val="99"/>
    <w:semiHidden/>
    <w:unhideWhenUsed/>
    <w:rsid w:val="00841A19"/>
  </w:style>
  <w:style w:type="numbering" w:customStyle="1" w:styleId="2310">
    <w:name w:val="Нет списка231"/>
    <w:next w:val="a2"/>
    <w:uiPriority w:val="99"/>
    <w:semiHidden/>
    <w:unhideWhenUsed/>
    <w:rsid w:val="00841A19"/>
  </w:style>
  <w:style w:type="paragraph" w:styleId="2d">
    <w:name w:val="Body Text 2"/>
    <w:basedOn w:val="a"/>
    <w:link w:val="2e"/>
    <w:rsid w:val="00841A19"/>
    <w:pPr>
      <w:spacing w:after="0" w:line="240" w:lineRule="auto"/>
      <w:jc w:val="center"/>
    </w:pPr>
    <w:rPr>
      <w:rFonts w:ascii="Times New Roman" w:eastAsia="Times New Roman" w:hAnsi="Times New Roman" w:cs="Times New Roman"/>
      <w:sz w:val="24"/>
      <w:szCs w:val="24"/>
    </w:rPr>
  </w:style>
  <w:style w:type="character" w:customStyle="1" w:styleId="2e">
    <w:name w:val="Основной текст 2 Знак"/>
    <w:basedOn w:val="a0"/>
    <w:link w:val="2d"/>
    <w:rsid w:val="00841A19"/>
    <w:rPr>
      <w:rFonts w:ascii="Times New Roman" w:eastAsia="Times New Roman" w:hAnsi="Times New Roman" w:cs="Times New Roman"/>
      <w:sz w:val="24"/>
      <w:szCs w:val="24"/>
    </w:rPr>
  </w:style>
  <w:style w:type="paragraph" w:styleId="affff">
    <w:name w:val="List"/>
    <w:basedOn w:val="a"/>
    <w:rsid w:val="00841A19"/>
    <w:pPr>
      <w:spacing w:after="0" w:line="240" w:lineRule="auto"/>
      <w:ind w:left="283" w:hanging="283"/>
    </w:pPr>
    <w:rPr>
      <w:rFonts w:ascii="Times New Roman" w:eastAsia="Times New Roman" w:hAnsi="Times New Roman" w:cs="Times New Roman"/>
      <w:sz w:val="24"/>
      <w:szCs w:val="24"/>
    </w:rPr>
  </w:style>
  <w:style w:type="paragraph" w:styleId="2f">
    <w:name w:val="List 2"/>
    <w:basedOn w:val="a"/>
    <w:rsid w:val="00841A19"/>
    <w:pPr>
      <w:spacing w:after="0" w:line="240" w:lineRule="auto"/>
      <w:ind w:left="566" w:hanging="283"/>
    </w:pPr>
    <w:rPr>
      <w:rFonts w:ascii="Times New Roman" w:eastAsia="Times New Roman" w:hAnsi="Times New Roman" w:cs="Times New Roman"/>
      <w:sz w:val="24"/>
      <w:szCs w:val="24"/>
    </w:rPr>
  </w:style>
  <w:style w:type="paragraph" w:styleId="affff0">
    <w:name w:val="Body Text First Indent"/>
    <w:basedOn w:val="afff5"/>
    <w:link w:val="affff1"/>
    <w:rsid w:val="00841A19"/>
    <w:pPr>
      <w:ind w:firstLine="210"/>
    </w:pPr>
    <w:rPr>
      <w:rFonts w:ascii="Times New Roman" w:eastAsia="Times New Roman" w:hAnsi="Times New Roman"/>
      <w:sz w:val="24"/>
      <w:szCs w:val="24"/>
      <w:lang w:eastAsia="ru-RU"/>
    </w:rPr>
  </w:style>
  <w:style w:type="character" w:customStyle="1" w:styleId="affff1">
    <w:name w:val="Красная строка Знак"/>
    <w:basedOn w:val="afff6"/>
    <w:link w:val="affff0"/>
    <w:rsid w:val="00841A19"/>
    <w:rPr>
      <w:rFonts w:ascii="Times New Roman" w:eastAsia="Times New Roman" w:hAnsi="Times New Roman" w:cs="Times New Roman"/>
      <w:sz w:val="24"/>
      <w:szCs w:val="24"/>
      <w:lang w:eastAsia="en-US"/>
    </w:rPr>
  </w:style>
  <w:style w:type="paragraph" w:styleId="affff2">
    <w:name w:val="Plain Text"/>
    <w:basedOn w:val="a"/>
    <w:link w:val="affff3"/>
    <w:uiPriority w:val="99"/>
    <w:unhideWhenUsed/>
    <w:rsid w:val="00841A19"/>
    <w:pPr>
      <w:spacing w:after="0" w:line="240" w:lineRule="auto"/>
    </w:pPr>
    <w:rPr>
      <w:rFonts w:ascii="Calibri" w:eastAsia="Calibri" w:hAnsi="Calibri" w:cs="Times New Roman"/>
      <w:szCs w:val="21"/>
      <w:lang w:eastAsia="en-US"/>
    </w:rPr>
  </w:style>
  <w:style w:type="character" w:customStyle="1" w:styleId="affff3">
    <w:name w:val="Текст Знак"/>
    <w:basedOn w:val="a0"/>
    <w:link w:val="affff2"/>
    <w:uiPriority w:val="99"/>
    <w:rsid w:val="00841A19"/>
    <w:rPr>
      <w:rFonts w:ascii="Calibri" w:eastAsia="Calibri" w:hAnsi="Calibri" w:cs="Times New Roman"/>
      <w:szCs w:val="21"/>
      <w:lang w:eastAsia="en-US"/>
    </w:rPr>
  </w:style>
  <w:style w:type="character" w:customStyle="1" w:styleId="FontStyle15">
    <w:name w:val="Font Style15"/>
    <w:rsid w:val="00841A19"/>
    <w:rPr>
      <w:rFonts w:ascii="Times New Roman" w:hAnsi="Times New Roman" w:cs="Times New Roman" w:hint="default"/>
      <w:sz w:val="22"/>
      <w:szCs w:val="22"/>
    </w:rPr>
  </w:style>
  <w:style w:type="numbering" w:customStyle="1" w:styleId="74">
    <w:name w:val="Нет списка7"/>
    <w:next w:val="a2"/>
    <w:uiPriority w:val="99"/>
    <w:semiHidden/>
    <w:unhideWhenUsed/>
    <w:rsid w:val="00841A19"/>
  </w:style>
  <w:style w:type="numbering" w:customStyle="1" w:styleId="160">
    <w:name w:val="Нет списка16"/>
    <w:next w:val="a2"/>
    <w:uiPriority w:val="99"/>
    <w:semiHidden/>
    <w:unhideWhenUsed/>
    <w:rsid w:val="00841A19"/>
  </w:style>
  <w:style w:type="table" w:customStyle="1" w:styleId="151">
    <w:name w:val="Сетка таблицы15"/>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841A19"/>
    <w:pPr>
      <w:numPr>
        <w:numId w:val="8"/>
      </w:numPr>
    </w:pPr>
  </w:style>
  <w:style w:type="numbering" w:customStyle="1" w:styleId="21">
    <w:name w:val="Стиль21"/>
    <w:rsid w:val="00841A19"/>
    <w:pPr>
      <w:numPr>
        <w:numId w:val="9"/>
      </w:numPr>
    </w:pPr>
  </w:style>
  <w:style w:type="numbering" w:customStyle="1" w:styleId="31">
    <w:name w:val="Стиль31"/>
    <w:rsid w:val="00841A19"/>
    <w:pPr>
      <w:numPr>
        <w:numId w:val="10"/>
      </w:numPr>
    </w:pPr>
  </w:style>
  <w:style w:type="numbering" w:customStyle="1" w:styleId="1130">
    <w:name w:val="Нет списка113"/>
    <w:next w:val="a2"/>
    <w:uiPriority w:val="99"/>
    <w:semiHidden/>
    <w:unhideWhenUsed/>
    <w:rsid w:val="00841A19"/>
  </w:style>
  <w:style w:type="numbering" w:customStyle="1" w:styleId="251">
    <w:name w:val="Нет списка25"/>
    <w:next w:val="a2"/>
    <w:uiPriority w:val="99"/>
    <w:semiHidden/>
    <w:unhideWhenUsed/>
    <w:rsid w:val="00841A19"/>
  </w:style>
  <w:style w:type="numbering" w:customStyle="1" w:styleId="321">
    <w:name w:val="Нет списка32"/>
    <w:next w:val="a2"/>
    <w:uiPriority w:val="99"/>
    <w:semiHidden/>
    <w:unhideWhenUsed/>
    <w:rsid w:val="00841A19"/>
  </w:style>
  <w:style w:type="numbering" w:customStyle="1" w:styleId="122">
    <w:name w:val="Нет списка122"/>
    <w:next w:val="a2"/>
    <w:uiPriority w:val="99"/>
    <w:semiHidden/>
    <w:unhideWhenUsed/>
    <w:rsid w:val="00841A19"/>
  </w:style>
  <w:style w:type="numbering" w:customStyle="1" w:styleId="2120">
    <w:name w:val="Нет списка212"/>
    <w:next w:val="a2"/>
    <w:uiPriority w:val="99"/>
    <w:semiHidden/>
    <w:unhideWhenUsed/>
    <w:rsid w:val="00841A19"/>
  </w:style>
  <w:style w:type="numbering" w:customStyle="1" w:styleId="421">
    <w:name w:val="Нет списка42"/>
    <w:next w:val="a2"/>
    <w:uiPriority w:val="99"/>
    <w:semiHidden/>
    <w:unhideWhenUsed/>
    <w:rsid w:val="00841A19"/>
  </w:style>
  <w:style w:type="numbering" w:customStyle="1" w:styleId="1320">
    <w:name w:val="Нет списка132"/>
    <w:next w:val="a2"/>
    <w:uiPriority w:val="99"/>
    <w:semiHidden/>
    <w:unhideWhenUsed/>
    <w:rsid w:val="00841A19"/>
  </w:style>
  <w:style w:type="numbering" w:customStyle="1" w:styleId="2220">
    <w:name w:val="Нет списка222"/>
    <w:next w:val="a2"/>
    <w:uiPriority w:val="99"/>
    <w:semiHidden/>
    <w:unhideWhenUsed/>
    <w:rsid w:val="00841A19"/>
  </w:style>
  <w:style w:type="numbering" w:customStyle="1" w:styleId="521">
    <w:name w:val="Нет списка52"/>
    <w:next w:val="a2"/>
    <w:uiPriority w:val="99"/>
    <w:semiHidden/>
    <w:unhideWhenUsed/>
    <w:rsid w:val="00841A19"/>
  </w:style>
  <w:style w:type="numbering" w:customStyle="1" w:styleId="1420">
    <w:name w:val="Нет списка142"/>
    <w:next w:val="a2"/>
    <w:uiPriority w:val="99"/>
    <w:semiHidden/>
    <w:unhideWhenUsed/>
    <w:rsid w:val="00841A19"/>
  </w:style>
  <w:style w:type="numbering" w:customStyle="1" w:styleId="2320">
    <w:name w:val="Нет списка232"/>
    <w:next w:val="a2"/>
    <w:uiPriority w:val="99"/>
    <w:semiHidden/>
    <w:unhideWhenUsed/>
    <w:rsid w:val="00841A19"/>
  </w:style>
  <w:style w:type="numbering" w:customStyle="1" w:styleId="84">
    <w:name w:val="Нет списка8"/>
    <w:next w:val="a2"/>
    <w:uiPriority w:val="99"/>
    <w:semiHidden/>
    <w:unhideWhenUsed/>
    <w:rsid w:val="00841A19"/>
  </w:style>
  <w:style w:type="numbering" w:customStyle="1" w:styleId="170">
    <w:name w:val="Нет списка17"/>
    <w:next w:val="a2"/>
    <w:uiPriority w:val="99"/>
    <w:semiHidden/>
    <w:unhideWhenUsed/>
    <w:rsid w:val="00841A19"/>
  </w:style>
  <w:style w:type="numbering" w:customStyle="1" w:styleId="93">
    <w:name w:val="Нет списка9"/>
    <w:next w:val="a2"/>
    <w:uiPriority w:val="99"/>
    <w:semiHidden/>
    <w:unhideWhenUsed/>
    <w:rsid w:val="00841A19"/>
  </w:style>
  <w:style w:type="numbering" w:customStyle="1" w:styleId="181">
    <w:name w:val="Нет списка18"/>
    <w:next w:val="a2"/>
    <w:uiPriority w:val="99"/>
    <w:semiHidden/>
    <w:unhideWhenUsed/>
    <w:rsid w:val="00841A19"/>
  </w:style>
  <w:style w:type="numbering" w:customStyle="1" w:styleId="114">
    <w:name w:val="Нет списка114"/>
    <w:next w:val="a2"/>
    <w:uiPriority w:val="99"/>
    <w:semiHidden/>
    <w:unhideWhenUsed/>
    <w:rsid w:val="00841A19"/>
  </w:style>
  <w:style w:type="numbering" w:customStyle="1" w:styleId="261">
    <w:name w:val="Нет списка26"/>
    <w:next w:val="a2"/>
    <w:uiPriority w:val="99"/>
    <w:semiHidden/>
    <w:unhideWhenUsed/>
    <w:rsid w:val="00841A19"/>
  </w:style>
  <w:style w:type="numbering" w:customStyle="1" w:styleId="331">
    <w:name w:val="Нет списка33"/>
    <w:next w:val="a2"/>
    <w:uiPriority w:val="99"/>
    <w:semiHidden/>
    <w:unhideWhenUsed/>
    <w:rsid w:val="00841A19"/>
  </w:style>
  <w:style w:type="numbering" w:customStyle="1" w:styleId="123">
    <w:name w:val="Нет списка123"/>
    <w:next w:val="a2"/>
    <w:uiPriority w:val="99"/>
    <w:semiHidden/>
    <w:unhideWhenUsed/>
    <w:rsid w:val="00841A19"/>
  </w:style>
  <w:style w:type="numbering" w:customStyle="1" w:styleId="2130">
    <w:name w:val="Нет списка213"/>
    <w:next w:val="a2"/>
    <w:uiPriority w:val="99"/>
    <w:semiHidden/>
    <w:unhideWhenUsed/>
    <w:rsid w:val="00841A19"/>
  </w:style>
  <w:style w:type="numbering" w:customStyle="1" w:styleId="431">
    <w:name w:val="Нет списка43"/>
    <w:next w:val="a2"/>
    <w:uiPriority w:val="99"/>
    <w:semiHidden/>
    <w:unhideWhenUsed/>
    <w:rsid w:val="00841A19"/>
  </w:style>
  <w:style w:type="numbering" w:customStyle="1" w:styleId="133">
    <w:name w:val="Нет списка133"/>
    <w:next w:val="a2"/>
    <w:uiPriority w:val="99"/>
    <w:semiHidden/>
    <w:unhideWhenUsed/>
    <w:rsid w:val="00841A19"/>
  </w:style>
  <w:style w:type="numbering" w:customStyle="1" w:styleId="223">
    <w:name w:val="Нет списка223"/>
    <w:next w:val="a2"/>
    <w:uiPriority w:val="99"/>
    <w:semiHidden/>
    <w:unhideWhenUsed/>
    <w:rsid w:val="00841A19"/>
  </w:style>
  <w:style w:type="numbering" w:customStyle="1" w:styleId="531">
    <w:name w:val="Нет списка53"/>
    <w:next w:val="a2"/>
    <w:uiPriority w:val="99"/>
    <w:semiHidden/>
    <w:unhideWhenUsed/>
    <w:rsid w:val="00841A19"/>
  </w:style>
  <w:style w:type="numbering" w:customStyle="1" w:styleId="143">
    <w:name w:val="Нет списка143"/>
    <w:next w:val="a2"/>
    <w:uiPriority w:val="99"/>
    <w:semiHidden/>
    <w:unhideWhenUsed/>
    <w:rsid w:val="00841A19"/>
  </w:style>
  <w:style w:type="numbering" w:customStyle="1" w:styleId="233">
    <w:name w:val="Нет списка233"/>
    <w:next w:val="a2"/>
    <w:uiPriority w:val="99"/>
    <w:semiHidden/>
    <w:unhideWhenUsed/>
    <w:rsid w:val="00841A19"/>
  </w:style>
  <w:style w:type="paragraph" w:customStyle="1" w:styleId="font9">
    <w:name w:val="font9"/>
    <w:basedOn w:val="a"/>
    <w:rsid w:val="00841A1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
    <w:rsid w:val="00841A19"/>
    <w:pPr>
      <w:spacing w:before="100" w:beforeAutospacing="1" w:after="100" w:afterAutospacing="1" w:line="240" w:lineRule="auto"/>
    </w:pPr>
    <w:rPr>
      <w:rFonts w:ascii="Tahoma" w:eastAsia="Times New Roman" w:hAnsi="Tahoma" w:cs="Tahoma"/>
      <w:color w:val="000000"/>
      <w:sz w:val="20"/>
      <w:szCs w:val="20"/>
    </w:rPr>
  </w:style>
  <w:style w:type="paragraph" w:customStyle="1" w:styleId="font11">
    <w:name w:val="font11"/>
    <w:basedOn w:val="a"/>
    <w:rsid w:val="00841A19"/>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12">
    <w:name w:val="font12"/>
    <w:basedOn w:val="a"/>
    <w:rsid w:val="00841A19"/>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font13">
    <w:name w:val="font13"/>
    <w:basedOn w:val="a"/>
    <w:rsid w:val="00841A19"/>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14">
    <w:name w:val="font14"/>
    <w:basedOn w:val="a"/>
    <w:rsid w:val="00841A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5">
    <w:name w:val="font15"/>
    <w:basedOn w:val="a"/>
    <w:rsid w:val="00841A19"/>
    <w:pPr>
      <w:spacing w:before="100" w:beforeAutospacing="1" w:after="100" w:afterAutospacing="1" w:line="240" w:lineRule="auto"/>
    </w:pPr>
    <w:rPr>
      <w:rFonts w:ascii="Times New Roman" w:eastAsia="Times New Roman" w:hAnsi="Times New Roman" w:cs="Times New Roman"/>
      <w:color w:val="0000FF"/>
      <w:sz w:val="20"/>
      <w:szCs w:val="20"/>
    </w:rPr>
  </w:style>
  <w:style w:type="paragraph" w:customStyle="1" w:styleId="font16">
    <w:name w:val="font16"/>
    <w:basedOn w:val="a"/>
    <w:rsid w:val="00841A19"/>
    <w:pPr>
      <w:spacing w:before="100" w:beforeAutospacing="1" w:after="100" w:afterAutospacing="1" w:line="240" w:lineRule="auto"/>
    </w:pPr>
    <w:rPr>
      <w:rFonts w:ascii="Times New Roman" w:eastAsia="Times New Roman" w:hAnsi="Times New Roman" w:cs="Times New Roman"/>
      <w:color w:val="0000FF"/>
      <w:sz w:val="20"/>
      <w:szCs w:val="20"/>
    </w:rPr>
  </w:style>
  <w:style w:type="paragraph" w:customStyle="1" w:styleId="font17">
    <w:name w:val="font17"/>
    <w:basedOn w:val="a"/>
    <w:rsid w:val="00841A19"/>
    <w:pPr>
      <w:spacing w:before="100" w:beforeAutospacing="1" w:after="100" w:afterAutospacing="1" w:line="240" w:lineRule="auto"/>
    </w:pPr>
    <w:rPr>
      <w:rFonts w:ascii="Times New Roman" w:eastAsia="Times New Roman" w:hAnsi="Times New Roman" w:cs="Times New Roman"/>
      <w:color w:val="0000FF"/>
      <w:sz w:val="20"/>
      <w:szCs w:val="20"/>
    </w:rPr>
  </w:style>
  <w:style w:type="numbering" w:customStyle="1" w:styleId="101">
    <w:name w:val="Нет списка10"/>
    <w:next w:val="a2"/>
    <w:uiPriority w:val="99"/>
    <w:semiHidden/>
    <w:unhideWhenUsed/>
    <w:rsid w:val="00841A19"/>
  </w:style>
  <w:style w:type="numbering" w:customStyle="1" w:styleId="191">
    <w:name w:val="Нет списка19"/>
    <w:next w:val="a2"/>
    <w:uiPriority w:val="99"/>
    <w:semiHidden/>
    <w:unhideWhenUsed/>
    <w:rsid w:val="00841A19"/>
  </w:style>
  <w:style w:type="numbering" w:customStyle="1" w:styleId="270">
    <w:name w:val="Нет списка27"/>
    <w:next w:val="a2"/>
    <w:uiPriority w:val="99"/>
    <w:semiHidden/>
    <w:unhideWhenUsed/>
    <w:rsid w:val="00841A19"/>
  </w:style>
  <w:style w:type="table" w:customStyle="1" w:styleId="161">
    <w:name w:val="Сетка таблицы16"/>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841A19"/>
    <w:pPr>
      <w:suppressAutoHyphens/>
      <w:textAlignment w:val="baseline"/>
    </w:pPr>
    <w:rPr>
      <w:rFonts w:ascii="Times New Roman" w:eastAsia="Times New Roman" w:hAnsi="Times New Roman" w:cs="Times New Roman"/>
      <w:color w:val="00000A"/>
      <w:sz w:val="20"/>
      <w:szCs w:val="20"/>
      <w:lang w:eastAsia="zh-CN"/>
    </w:rPr>
  </w:style>
  <w:style w:type="paragraph" w:customStyle="1" w:styleId="xl179">
    <w:name w:val="xl179"/>
    <w:basedOn w:val="a"/>
    <w:rsid w:val="00841A1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80">
    <w:name w:val="xl180"/>
    <w:basedOn w:val="a"/>
    <w:rsid w:val="00841A1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81">
    <w:name w:val="xl181"/>
    <w:basedOn w:val="a"/>
    <w:rsid w:val="00841A19"/>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2">
    <w:name w:val="xl182"/>
    <w:basedOn w:val="a"/>
    <w:rsid w:val="00841A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83">
    <w:name w:val="xl183"/>
    <w:basedOn w:val="a"/>
    <w:rsid w:val="00841A19"/>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84">
    <w:name w:val="xl184"/>
    <w:basedOn w:val="a"/>
    <w:rsid w:val="00841A19"/>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85">
    <w:name w:val="xl185"/>
    <w:basedOn w:val="a"/>
    <w:rsid w:val="00841A1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rPr>
  </w:style>
  <w:style w:type="paragraph" w:customStyle="1" w:styleId="xl186">
    <w:name w:val="xl186"/>
    <w:basedOn w:val="a"/>
    <w:rsid w:val="00841A19"/>
    <w:pPr>
      <w:pBdr>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rPr>
  </w:style>
  <w:style w:type="paragraph" w:customStyle="1" w:styleId="xl187">
    <w:name w:val="xl187"/>
    <w:basedOn w:val="a"/>
    <w:rsid w:val="00841A1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rPr>
  </w:style>
  <w:style w:type="paragraph" w:customStyle="1" w:styleId="xl188">
    <w:name w:val="xl188"/>
    <w:basedOn w:val="a"/>
    <w:rsid w:val="00841A19"/>
    <w:pPr>
      <w:pBdr>
        <w:left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rPr>
  </w:style>
  <w:style w:type="paragraph" w:customStyle="1" w:styleId="xl189">
    <w:name w:val="xl189"/>
    <w:basedOn w:val="a"/>
    <w:rsid w:val="00841A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0">
    <w:name w:val="xl190"/>
    <w:basedOn w:val="a"/>
    <w:rsid w:val="00841A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1">
    <w:name w:val="xl191"/>
    <w:basedOn w:val="a"/>
    <w:rsid w:val="00841A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2">
    <w:name w:val="xl192"/>
    <w:basedOn w:val="a"/>
    <w:rsid w:val="00841A19"/>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93">
    <w:name w:val="xl193"/>
    <w:basedOn w:val="a"/>
    <w:rsid w:val="00841A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94">
    <w:name w:val="xl194"/>
    <w:basedOn w:val="a"/>
    <w:rsid w:val="00841A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95">
    <w:name w:val="xl195"/>
    <w:basedOn w:val="a"/>
    <w:rsid w:val="00841A1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96">
    <w:name w:val="xl196"/>
    <w:basedOn w:val="a"/>
    <w:rsid w:val="00841A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97">
    <w:name w:val="xl197"/>
    <w:basedOn w:val="a"/>
    <w:rsid w:val="00841A1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ConsPlusDocList">
    <w:name w:val="ConsPlusDocList"/>
    <w:rsid w:val="00841A19"/>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841A19"/>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841A19"/>
    <w:pPr>
      <w:widowControl w:val="0"/>
      <w:autoSpaceDE w:val="0"/>
      <w:autoSpaceDN w:val="0"/>
      <w:spacing w:after="0" w:line="240" w:lineRule="auto"/>
    </w:pPr>
    <w:rPr>
      <w:rFonts w:ascii="Tahoma" w:eastAsia="Times New Roman" w:hAnsi="Tahoma" w:cs="Tahoma"/>
      <w:sz w:val="26"/>
      <w:szCs w:val="20"/>
    </w:rPr>
  </w:style>
  <w:style w:type="numbering" w:customStyle="1" w:styleId="200">
    <w:name w:val="Нет списка20"/>
    <w:next w:val="a2"/>
    <w:uiPriority w:val="99"/>
    <w:semiHidden/>
    <w:unhideWhenUsed/>
    <w:rsid w:val="00841A19"/>
  </w:style>
  <w:style w:type="numbering" w:customStyle="1" w:styleId="1100">
    <w:name w:val="Нет списка110"/>
    <w:next w:val="a2"/>
    <w:uiPriority w:val="99"/>
    <w:semiHidden/>
    <w:unhideWhenUsed/>
    <w:rsid w:val="00841A19"/>
  </w:style>
  <w:style w:type="numbering" w:customStyle="1" w:styleId="280">
    <w:name w:val="Нет списка28"/>
    <w:next w:val="a2"/>
    <w:uiPriority w:val="99"/>
    <w:semiHidden/>
    <w:unhideWhenUsed/>
    <w:rsid w:val="00841A19"/>
  </w:style>
  <w:style w:type="table" w:customStyle="1" w:styleId="171">
    <w:name w:val="Сетка таблицы17"/>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841A19"/>
  </w:style>
  <w:style w:type="numbering" w:customStyle="1" w:styleId="115">
    <w:name w:val="Нет списка115"/>
    <w:next w:val="a2"/>
    <w:uiPriority w:val="99"/>
    <w:semiHidden/>
    <w:unhideWhenUsed/>
    <w:rsid w:val="00841A19"/>
  </w:style>
  <w:style w:type="numbering" w:customStyle="1" w:styleId="2100">
    <w:name w:val="Нет списка210"/>
    <w:next w:val="a2"/>
    <w:uiPriority w:val="99"/>
    <w:semiHidden/>
    <w:unhideWhenUsed/>
    <w:rsid w:val="00841A19"/>
  </w:style>
  <w:style w:type="table" w:customStyle="1" w:styleId="182">
    <w:name w:val="Сетка таблицы18"/>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841A19"/>
  </w:style>
  <w:style w:type="numbering" w:customStyle="1" w:styleId="340">
    <w:name w:val="Нет списка34"/>
    <w:next w:val="a2"/>
    <w:uiPriority w:val="99"/>
    <w:semiHidden/>
    <w:unhideWhenUsed/>
    <w:rsid w:val="00841A19"/>
  </w:style>
  <w:style w:type="numbering" w:customStyle="1" w:styleId="116">
    <w:name w:val="Нет списка116"/>
    <w:next w:val="a2"/>
    <w:uiPriority w:val="99"/>
    <w:semiHidden/>
    <w:unhideWhenUsed/>
    <w:rsid w:val="00841A19"/>
  </w:style>
  <w:style w:type="table" w:customStyle="1" w:styleId="192">
    <w:name w:val="Сетка таблицы19"/>
    <w:basedOn w:val="a1"/>
    <w:next w:val="a8"/>
    <w:uiPriority w:val="59"/>
    <w:rsid w:val="00841A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841A19"/>
  </w:style>
  <w:style w:type="numbering" w:customStyle="1" w:styleId="224">
    <w:name w:val="Стиль22"/>
    <w:rsid w:val="00841A19"/>
  </w:style>
  <w:style w:type="numbering" w:customStyle="1" w:styleId="322">
    <w:name w:val="Стиль32"/>
    <w:rsid w:val="00841A19"/>
  </w:style>
  <w:style w:type="numbering" w:customStyle="1" w:styleId="117">
    <w:name w:val="Нет списка117"/>
    <w:next w:val="a2"/>
    <w:uiPriority w:val="99"/>
    <w:semiHidden/>
    <w:unhideWhenUsed/>
    <w:rsid w:val="00841A19"/>
  </w:style>
  <w:style w:type="numbering" w:customStyle="1" w:styleId="2140">
    <w:name w:val="Нет списка214"/>
    <w:next w:val="a2"/>
    <w:uiPriority w:val="99"/>
    <w:semiHidden/>
    <w:unhideWhenUsed/>
    <w:rsid w:val="00841A19"/>
  </w:style>
  <w:style w:type="numbering" w:customStyle="1" w:styleId="350">
    <w:name w:val="Нет списка35"/>
    <w:next w:val="a2"/>
    <w:uiPriority w:val="99"/>
    <w:semiHidden/>
    <w:unhideWhenUsed/>
    <w:rsid w:val="00841A19"/>
  </w:style>
  <w:style w:type="numbering" w:customStyle="1" w:styleId="1240">
    <w:name w:val="Нет списка124"/>
    <w:next w:val="a2"/>
    <w:uiPriority w:val="99"/>
    <w:semiHidden/>
    <w:unhideWhenUsed/>
    <w:rsid w:val="00841A19"/>
  </w:style>
  <w:style w:type="numbering" w:customStyle="1" w:styleId="215">
    <w:name w:val="Нет списка215"/>
    <w:next w:val="a2"/>
    <w:uiPriority w:val="99"/>
    <w:semiHidden/>
    <w:unhideWhenUsed/>
    <w:rsid w:val="00841A19"/>
  </w:style>
  <w:style w:type="numbering" w:customStyle="1" w:styleId="440">
    <w:name w:val="Нет списка44"/>
    <w:next w:val="a2"/>
    <w:uiPriority w:val="99"/>
    <w:semiHidden/>
    <w:unhideWhenUsed/>
    <w:rsid w:val="00841A19"/>
  </w:style>
  <w:style w:type="numbering" w:customStyle="1" w:styleId="134">
    <w:name w:val="Нет списка134"/>
    <w:next w:val="a2"/>
    <w:uiPriority w:val="99"/>
    <w:semiHidden/>
    <w:unhideWhenUsed/>
    <w:rsid w:val="00841A19"/>
  </w:style>
  <w:style w:type="numbering" w:customStyle="1" w:styleId="2240">
    <w:name w:val="Нет списка224"/>
    <w:next w:val="a2"/>
    <w:uiPriority w:val="99"/>
    <w:semiHidden/>
    <w:unhideWhenUsed/>
    <w:rsid w:val="00841A19"/>
  </w:style>
  <w:style w:type="numbering" w:customStyle="1" w:styleId="54">
    <w:name w:val="Нет списка54"/>
    <w:next w:val="a2"/>
    <w:uiPriority w:val="99"/>
    <w:semiHidden/>
    <w:unhideWhenUsed/>
    <w:rsid w:val="00841A19"/>
  </w:style>
  <w:style w:type="numbering" w:customStyle="1" w:styleId="144">
    <w:name w:val="Нет списка144"/>
    <w:next w:val="a2"/>
    <w:uiPriority w:val="99"/>
    <w:semiHidden/>
    <w:unhideWhenUsed/>
    <w:rsid w:val="00841A19"/>
  </w:style>
  <w:style w:type="numbering" w:customStyle="1" w:styleId="234">
    <w:name w:val="Нет списка234"/>
    <w:next w:val="a2"/>
    <w:uiPriority w:val="99"/>
    <w:semiHidden/>
    <w:unhideWhenUsed/>
    <w:rsid w:val="00841A19"/>
  </w:style>
  <w:style w:type="paragraph" w:styleId="affff5">
    <w:name w:val="Document Map"/>
    <w:basedOn w:val="a"/>
    <w:link w:val="affff6"/>
    <w:uiPriority w:val="99"/>
    <w:semiHidden/>
    <w:unhideWhenUsed/>
    <w:rsid w:val="00841A19"/>
    <w:pPr>
      <w:spacing w:after="0" w:line="240" w:lineRule="auto"/>
    </w:pPr>
    <w:rPr>
      <w:rFonts w:ascii="Tahoma" w:eastAsia="Calibri" w:hAnsi="Tahoma" w:cs="Tahoma"/>
      <w:sz w:val="16"/>
      <w:szCs w:val="16"/>
      <w:lang w:eastAsia="en-US"/>
    </w:rPr>
  </w:style>
  <w:style w:type="character" w:customStyle="1" w:styleId="affff6">
    <w:name w:val="Схема документа Знак"/>
    <w:basedOn w:val="a0"/>
    <w:link w:val="affff5"/>
    <w:uiPriority w:val="99"/>
    <w:semiHidden/>
    <w:rsid w:val="00841A19"/>
    <w:rPr>
      <w:rFonts w:ascii="Tahoma" w:eastAsia="Calibri" w:hAnsi="Tahoma" w:cs="Tahoma"/>
      <w:sz w:val="16"/>
      <w:szCs w:val="16"/>
      <w:lang w:eastAsia="en-US"/>
    </w:rPr>
  </w:style>
  <w:style w:type="numbering" w:customStyle="1" w:styleId="360">
    <w:name w:val="Нет списка36"/>
    <w:next w:val="a2"/>
    <w:uiPriority w:val="99"/>
    <w:semiHidden/>
    <w:unhideWhenUsed/>
    <w:rsid w:val="00841A19"/>
  </w:style>
  <w:style w:type="numbering" w:customStyle="1" w:styleId="118">
    <w:name w:val="Нет списка118"/>
    <w:next w:val="a2"/>
    <w:uiPriority w:val="99"/>
    <w:semiHidden/>
    <w:unhideWhenUsed/>
    <w:rsid w:val="00841A19"/>
  </w:style>
  <w:style w:type="table" w:customStyle="1" w:styleId="201">
    <w:name w:val="Сетка таблицы20"/>
    <w:basedOn w:val="a1"/>
    <w:next w:val="a8"/>
    <w:uiPriority w:val="59"/>
    <w:rsid w:val="00841A1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841A19"/>
  </w:style>
  <w:style w:type="numbering" w:customStyle="1" w:styleId="216">
    <w:name w:val="Нет списка216"/>
    <w:next w:val="a2"/>
    <w:uiPriority w:val="99"/>
    <w:semiHidden/>
    <w:unhideWhenUsed/>
    <w:rsid w:val="00841A19"/>
  </w:style>
  <w:style w:type="numbering" w:customStyle="1" w:styleId="37">
    <w:name w:val="Нет списка37"/>
    <w:next w:val="a2"/>
    <w:uiPriority w:val="99"/>
    <w:semiHidden/>
    <w:unhideWhenUsed/>
    <w:rsid w:val="00841A19"/>
  </w:style>
  <w:style w:type="numbering" w:customStyle="1" w:styleId="125">
    <w:name w:val="Нет списка125"/>
    <w:next w:val="a2"/>
    <w:uiPriority w:val="99"/>
    <w:semiHidden/>
    <w:unhideWhenUsed/>
    <w:rsid w:val="00841A19"/>
  </w:style>
  <w:style w:type="numbering" w:customStyle="1" w:styleId="217">
    <w:name w:val="Нет списка217"/>
    <w:next w:val="a2"/>
    <w:uiPriority w:val="99"/>
    <w:semiHidden/>
    <w:unhideWhenUsed/>
    <w:rsid w:val="00841A19"/>
  </w:style>
  <w:style w:type="numbering" w:customStyle="1" w:styleId="450">
    <w:name w:val="Нет списка45"/>
    <w:next w:val="a2"/>
    <w:uiPriority w:val="99"/>
    <w:semiHidden/>
    <w:unhideWhenUsed/>
    <w:rsid w:val="00841A19"/>
  </w:style>
  <w:style w:type="numbering" w:customStyle="1" w:styleId="135">
    <w:name w:val="Нет списка135"/>
    <w:next w:val="a2"/>
    <w:uiPriority w:val="99"/>
    <w:semiHidden/>
    <w:unhideWhenUsed/>
    <w:rsid w:val="00841A19"/>
  </w:style>
  <w:style w:type="numbering" w:customStyle="1" w:styleId="225">
    <w:name w:val="Нет списка225"/>
    <w:next w:val="a2"/>
    <w:uiPriority w:val="99"/>
    <w:semiHidden/>
    <w:unhideWhenUsed/>
    <w:rsid w:val="00841A19"/>
  </w:style>
  <w:style w:type="numbering" w:customStyle="1" w:styleId="55">
    <w:name w:val="Нет списка55"/>
    <w:next w:val="a2"/>
    <w:uiPriority w:val="99"/>
    <w:semiHidden/>
    <w:unhideWhenUsed/>
    <w:rsid w:val="00841A19"/>
  </w:style>
  <w:style w:type="numbering" w:customStyle="1" w:styleId="145">
    <w:name w:val="Нет списка145"/>
    <w:next w:val="a2"/>
    <w:uiPriority w:val="99"/>
    <w:semiHidden/>
    <w:unhideWhenUsed/>
    <w:rsid w:val="00841A19"/>
  </w:style>
  <w:style w:type="numbering" w:customStyle="1" w:styleId="235">
    <w:name w:val="Нет списка235"/>
    <w:next w:val="a2"/>
    <w:uiPriority w:val="99"/>
    <w:semiHidden/>
    <w:unhideWhenUsed/>
    <w:rsid w:val="00841A19"/>
  </w:style>
  <w:style w:type="paragraph" w:customStyle="1" w:styleId="Preformat">
    <w:name w:val="Preformat"/>
    <w:rsid w:val="00841A19"/>
    <w:pPr>
      <w:suppressAutoHyphens/>
      <w:autoSpaceDE w:val="0"/>
      <w:spacing w:after="0" w:line="240" w:lineRule="auto"/>
    </w:pPr>
    <w:rPr>
      <w:rFonts w:ascii="Courier New" w:eastAsia="Arial" w:hAnsi="Courier New" w:cs="Courier New"/>
      <w:sz w:val="20"/>
      <w:szCs w:val="20"/>
      <w:lang w:eastAsia="ar-SA"/>
    </w:rPr>
  </w:style>
  <w:style w:type="character" w:customStyle="1" w:styleId="FontStyle11">
    <w:name w:val="Font Style11"/>
    <w:rsid w:val="00841A1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33</Pages>
  <Words>11501</Words>
  <Characters>65560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danitskaya</dc:creator>
  <cp:lastModifiedBy>Татьяна A. Побежимова</cp:lastModifiedBy>
  <cp:revision>30</cp:revision>
  <dcterms:created xsi:type="dcterms:W3CDTF">2018-03-26T06:15:00Z</dcterms:created>
  <dcterms:modified xsi:type="dcterms:W3CDTF">2018-04-02T12:53:00Z</dcterms:modified>
</cp:coreProperties>
</file>